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b/>
          <w:bCs/>
          <w:color w:val="2E75B6"/>
          <w:sz w:val="28"/>
          <w:szCs w:val="28"/>
        </w:rPr>
        <w:t xml:space="preserve">TEEN TO CEO</w:t>
      </w:r>
    </w:p>
    <w:p>
      <w:pPr>
        <w:spacing w:after="300"/>
        <w:jc w:val="center"/>
      </w:pPr>
      <w:r>
        <w:rPr>
          <w:i/>
          <w:iCs/>
          <w:color w:val="666666"/>
          <w:sz w:val="22"/>
          <w:szCs w:val="22"/>
        </w:rPr>
        <w:t xml:space="preserve">A Real Business Program for Teens</w:t>
      </w:r>
    </w:p>
    <w:p>
      <w:pPr>
        <w:pBdr>
          <w:bottom w:val="single" w:color="888888" w:sz="6" w:space="1"/>
        </w:pBdr>
        <w:spacing w:after="240" w:before="240"/>
      </w:pPr>
    </w:p>
    <w:p>
      <w:pPr>
        <w:spacing w:after="100" w:before="240"/>
        <w:jc w:val="center"/>
      </w:pPr>
      <w:r>
        <w:rPr>
          <w:b/>
          <w:bCs/>
          <w:color w:val="666666"/>
          <w:sz w:val="20"/>
          <w:szCs w:val="20"/>
        </w:rPr>
        <w:t xml:space="preserve">MODULE 2 — CHAPTER THREE</w:t>
      </w:r>
    </w:p>
    <w:p>
      <w:pPr>
        <w:spacing w:after="100"/>
        <w:jc w:val="center"/>
      </w:pPr>
      <w:r>
        <w:rPr>
          <w:b/>
          <w:bCs/>
          <w:color w:val="2E75B6"/>
          <w:sz w:val="36"/>
          <w:szCs w:val="36"/>
        </w:rPr>
        <w:t xml:space="preserve">Score Your Top 3</w:t>
      </w:r>
    </w:p>
    <w:p>
      <w:pPr>
        <w:spacing w:after="100"/>
        <w:jc w:val="center"/>
      </w:pPr>
      <w:r>
        <w:rPr>
          <w:b/>
          <w:bCs/>
          <w:color w:val="2E75B6"/>
          <w:sz w:val="44"/>
          <w:szCs w:val="44"/>
        </w:rPr>
        <w:t xml:space="preserve">Using the Path Fit</w:t>
      </w:r>
    </w:p>
    <w:p>
      <w:pPr>
        <w:spacing w:after="100"/>
        <w:jc w:val="center"/>
      </w:pPr>
      <w:r>
        <w:rPr>
          <w:b/>
          <w:bCs/>
          <w:color w:val="2E75B6"/>
          <w:sz w:val="44"/>
          <w:szCs w:val="44"/>
        </w:rPr>
        <w:t xml:space="preserve">Rubric</w:t>
      </w:r>
    </w:p>
    <w:p>
      <w:pPr>
        <w:spacing w:after="320"/>
        <w:jc w:val="center"/>
      </w:pPr>
      <w:r>
        <w:rPr>
          <w:i/>
          <w:iCs/>
          <w:color w:val="666666"/>
          <w:sz w:val="22"/>
          <w:szCs w:val="22"/>
        </w:rPr>
        <w:t xml:space="preserve">How to Pick One Path Without Letting Emotion Decide</w:t>
      </w:r>
    </w:p>
    <w:p>
      <w:pPr>
        <w:spacing w:after="120"/>
        <w:jc w:val="center"/>
      </w:pPr>
      <w:r>
        <w:rPr>
          <w:i/>
          <w:iCs/>
          <w:color w:val="666666"/>
          <w:sz w:val="20"/>
          <w:szCs w:val="20"/>
        </w:rPr>
        <w:t xml:space="preserve">Reading time: about 25 minutes</w:t>
      </w:r>
    </w:p>
    <w:p>
      <w:pPr>
        <w:spacing w:after="320"/>
        <w:jc w:val="center"/>
      </w:pPr>
      <w:r>
        <w:rPr>
          <w:i/>
          <w:iCs/>
          <w:color w:val="666666"/>
          <w:sz w:val="20"/>
          <w:szCs w:val="20"/>
        </w:rPr>
        <w:t xml:space="preserve">You will need: Your Founder Fit Profile, your Top 3 list, paper and pen</w:t>
      </w:r>
    </w:p>
    <w:p>
      <w:pPr>
        <w:pBdr>
          <w:bottom w:val="single" w:color="888888" w:sz="6" w:space="1"/>
        </w:pBdr>
        <w:spacing w:after="240" w:before="240"/>
      </w:pPr>
    </w:p>
    <w:p>
      <w:pPr>
        <w:pStyle w:val="Heading1"/>
        <w:spacing w:after="240" w:before="400"/>
      </w:pPr>
      <w:r>
        <w:t xml:space="preserve">Why Most Teens Pick the Wrong Path</w:t>
      </w:r>
    </w:p>
    <w:p>
      <w:pPr>
        <w:spacing w:after="200" w:line="320"/>
      </w:pPr>
      <w:r>
        <w:t xml:space="preserve">Welcome back to the final chapter of Module 2.</w:t>
      </w:r>
    </w:p>
    <w:p>
      <w:pPr>
        <w:spacing w:after="200" w:line="320"/>
      </w:pPr>
      <w:r>
        <w:t xml:space="preserve">By now you have done the hard work. You wrote your Founder Statement. You completed the Founder Fit Audit. You read all 10 business paths. You posted your top 3 in your pod.</w:t>
      </w:r>
    </w:p>
    <w:p>
      <w:pPr>
        <w:spacing w:after="200" w:line="320"/>
      </w:pPr>
      <w:r>
        <w:t xml:space="preserve">Now comes the part that scares most teens: actually picking one.</w:t>
      </w:r>
    </w:p>
    <w:p>
      <w:pPr>
        <w:spacing w:after="200" w:line="320"/>
      </w:pPr>
      <w:r>
        <w:t xml:space="preserve">Picking is harder than reading. Picking means saying no to two paths you liked. </w:t>
      </w:r>
      <w:r>
        <w:rPr>
          <w:b/>
          <w:bCs/>
          <w:color w:val="2E75B6"/>
        </w:rPr>
        <w:t xml:space="preserve">Picking means committing.</w:t>
      </w:r>
      <w:r>
        <w:t xml:space="preserve"> And committing means that if it does not work out, you cannot blame the program—you have to look at your own choice.</w:t>
      </w:r>
    </w:p>
    <w:p>
      <w:pPr>
        <w:spacing w:after="200" w:line="320"/>
      </w:pPr>
      <w:r>
        <w:t xml:space="preserve">That fear is real. Most teens deal with it by delaying the decision. They keep reading. They keep "thinking about it." They tell themselves they will pick "once they are sure."</w:t>
      </w:r>
    </w:p>
    <w:p>
      <w:pPr>
        <w:spacing w:after="200" w:line="320"/>
      </w:pPr>
      <w:r>
        <w:t xml:space="preserve">Here is the truth: you will never feel sure. Even the most successful founders did not feel sure when they picked. They picked anyway, and the certainty came from doing the work, not from waiting for it.</w:t>
      </w:r>
    </w:p>
    <w:p>
      <w:pPr>
        <w:spacing w:after="200" w:line="320"/>
      </w:pPr>
      <w:r>
        <w:t xml:space="preserve">What we are going to do in this chapter is take the emotion out of the picking. </w:t>
      </w:r>
      <w:r>
        <w:rPr>
          <w:b/>
          <w:bCs/>
        </w:rPr>
        <w:t xml:space="preserve">We will use a rubric. A scoring system. Numbers, not feelings.</w:t>
      </w:r>
    </w:p>
    <w:p>
      <w:pPr>
        <w:spacing w:after="200" w:line="320"/>
      </w:pPr>
      <w:r>
        <w:t xml:space="preserve">After this chapter, you will have a clear winner. Not based on which path looks coolest. Based on which path actually scores highest against your real life.</w:t>
      </w:r>
    </w:p>
    <w:p>
      <w:pPr>
        <w:spacing w:after="200" w:line="320"/>
      </w:pPr>
      <w:r>
        <w:t xml:space="preserve">Then you will commit. Publicly. In your pod. To one path. For 90 days.</w:t>
      </w:r>
    </w:p>
    <w:p>
      <w:pPr>
        <w:spacing w:after="200" w:line="320"/>
      </w:pPr>
      <w:r>
        <w:t xml:space="preserve">Let us begin.</w:t>
      </w:r>
    </w:p>
    <w:p>
      <w:pPr>
        <w:pBdr>
          <w:bottom w:val="single" w:color="888888" w:sz="6" w:space="1"/>
        </w:pBdr>
        <w:spacing w:after="240" w:before="240"/>
      </w:pPr>
    </w:p>
    <w:p>
      <w:pPr>
        <w:pStyle w:val="Heading1"/>
        <w:spacing w:after="240" w:before="400"/>
      </w:pPr>
      <w:r>
        <w:t xml:space="preserve">Part 1: Why a Rubric Beats a Gut Feeling</w:t>
      </w:r>
    </w:p>
    <w:p>
      <w:pPr>
        <w:spacing w:after="200" w:line="320"/>
      </w:pPr>
      <w:r>
        <w:t xml:space="preserve">Before I give you the rubric, let me explain why we are using one.</w:t>
      </w:r>
    </w:p>
    <w:p>
      <w:pPr>
        <w:spacing w:after="200" w:line="320"/>
      </w:pPr>
      <w:r>
        <w:t xml:space="preserve">If I told you, "Just pick the one that feels right," you would pick the most exciting one. Because excitement feels like rightness.</w:t>
      </w:r>
    </w:p>
    <w:p>
      <w:pPr>
        <w:spacing w:after="200" w:line="320"/>
      </w:pPr>
      <w:r>
        <w:t xml:space="preserve">But excitement is not the same as fit. Excitement is what makes you click play on a YouTube video. Fit is what makes you keep working on something for 90 days when nobody is watching.</w:t>
      </w:r>
    </w:p>
    <w:p>
      <w:pPr>
        <w:spacing w:after="200" w:line="320"/>
      </w:pPr>
      <w:r>
        <w:t xml:space="preserve">These are different signals. </w:t>
      </w:r>
      <w:r>
        <w:rPr>
          <w:b/>
          <w:bCs/>
          <w:color w:val="C00000"/>
        </w:rPr>
        <w:t xml:space="preserve">Most teen businesses die because the founder confused excitement for fit.</w:t>
      </w:r>
      <w:r>
        <w:t xml:space="preserve"> They picked the exciting one and quit when the excitement faded around week 3.</w:t>
      </w:r>
    </w:p>
    <w:p>
      <w:pPr>
        <w:spacing w:after="120"/>
      </w:pPr>
      <w:r>
        <w:t xml:space="preserve"/>
      </w:r>
    </w:p>
    <w:p>
      <w:pPr>
        <w:pStyle w:val="Heading2"/>
        <w:spacing w:after="180" w:before="320"/>
      </w:pPr>
      <w:r>
        <w:t xml:space="preserve">What a Rubric Actually Does</w:t>
      </w:r>
    </w:p>
    <w:p>
      <w:pPr>
        <w:spacing w:after="200" w:line="320"/>
      </w:pPr>
      <w:r>
        <w:t xml:space="preserve">A rubric is a simple scoring system. You score each option on the same set of questions. The option with the highest score wins.</w:t>
      </w:r>
    </w:p>
    <w:p>
      <w:pPr>
        <w:spacing w:after="200" w:line="320"/>
      </w:pPr>
      <w:r>
        <w:t xml:space="preserve">Sounds boring, right? That is the point.</w:t>
      </w:r>
    </w:p>
    <w:p>
      <w:pPr>
        <w:spacing w:after="200" w:line="320"/>
      </w:pPr>
      <w:r>
        <w:t xml:space="preserve">Boring decisions made with rubrics tend to age really well. Exciting decisions made with feelings tend to embarrass you in 6 weeks. </w:t>
      </w:r>
      <w:r>
        <w:rPr>
          <w:b/>
          <w:bCs/>
        </w:rPr>
        <w:t xml:space="preserve">Pick the boring rubric. Your future self will thank you.</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20" w:line="320"/>
            </w:pPr>
            <w:r>
              <w:rPr>
                <w:b/>
                <w:bCs/>
                <w:color w:val="2E75B6"/>
              </w:rPr>
              <w:t xml:space="preserve">What a rubric does for you:</w:t>
            </w:r>
          </w:p>
          <w:p>
            <w:pPr>
              <w:spacing w:after="100" w:line="320"/>
            </w:pPr>
            <w:r>
              <w:t xml:space="preserve">1. Forces you to compare paths on the same questions, not different ones.</w:t>
            </w:r>
          </w:p>
          <w:p>
            <w:pPr>
              <w:spacing w:after="100" w:line="320"/>
            </w:pPr>
            <w:r>
              <w:t xml:space="preserve">2. Reveals hidden weaknesses in paths you were excited about.</w:t>
            </w:r>
          </w:p>
          <w:p>
            <w:pPr>
              <w:spacing w:after="100" w:line="320"/>
            </w:pPr>
            <w:r>
              <w:t xml:space="preserve">3. Gives you a number you can defend later, including to your parents.</w:t>
            </w:r>
          </w:p>
          <w:p>
            <w:pPr>
              <w:spacing w:after="0" w:line="320"/>
            </w:pPr>
            <w:r>
              <w:t xml:space="preserve">4. Makes the decision feel less personal and more like good problem-solving.</w:t>
            </w:r>
          </w:p>
        </w:tc>
      </w:tr>
    </w:tbl>
    <w:p>
      <w:pPr>
        <w:spacing w:after="120"/>
      </w:pPr>
      <w:r>
        <w:t xml:space="preserve"/>
      </w:r>
    </w:p>
    <w:p>
      <w:pPr>
        <w:spacing w:after="200" w:line="320"/>
      </w:pPr>
      <w:r>
        <w:t xml:space="preserve">That fourth point is more important than it sounds. When you pick "because I want to," you have to defend the want. When you pick "because the rubric scored it highest," you have process backing you up. That makes it easier to commit and easier to explain.</w:t>
      </w:r>
    </w:p>
    <w:p>
      <w:pPr>
        <w:pBdr>
          <w:bottom w:val="single" w:color="888888" w:sz="6" w:space="1"/>
        </w:pBdr>
        <w:spacing w:after="240" w:before="240"/>
      </w:pPr>
    </w:p>
    <w:p>
      <w:pPr>
        <w:pStyle w:val="Heading1"/>
        <w:spacing w:after="240" w:before="400"/>
      </w:pPr>
      <w:r>
        <w:t xml:space="preserve">Part 2: The 5 Dimensions of Path Fit</w:t>
      </w:r>
    </w:p>
    <w:p>
      <w:pPr>
        <w:spacing w:after="200" w:line="320"/>
      </w:pPr>
      <w:r>
        <w:t xml:space="preserve">The Path Fit Rubric scores each business on 5 specific things. Each one gets a score from 1 to 10.</w:t>
      </w:r>
    </w:p>
    <w:p>
      <w:pPr>
        <w:spacing w:after="200" w:line="320"/>
      </w:pPr>
      <w:r>
        <w:t xml:space="preserve">Higher numbers mean better fit. Lower numbers mean worse fit.</w:t>
      </w:r>
    </w:p>
    <w:p>
      <w:pPr>
        <w:spacing w:after="200" w:line="320"/>
      </w:pPr>
      <w:r>
        <w:t xml:space="preserve">Here are the five dimensions, with what each one really means.</w:t>
      </w:r>
    </w:p>
    <w:p>
      <w:pPr>
        <w:spacing w:after="120"/>
      </w:pPr>
      <w:r>
        <w:t xml:space="preserve"/>
      </w:r>
    </w:p>
    <w:p>
      <w:pPr>
        <w:pStyle w:val="Heading2"/>
        <w:spacing w:after="180" w:before="320"/>
      </w:pPr>
      <w:r>
        <w:t xml:space="preserve">Dimension 1: Interest Match</w:t>
      </w:r>
    </w:p>
    <w:p>
      <w:pPr>
        <w:spacing w:after="200" w:line="320"/>
      </w:pPr>
      <w:r>
        <w:t xml:space="preserve">How well does this path match your real interests from your Interest Audit?</w:t>
      </w:r>
    </w:p>
    <w:p>
      <w:pPr>
        <w:spacing w:after="200" w:line="320"/>
      </w:pPr>
      <w:r>
        <w:rPr>
          <w:b/>
          <w:bCs/>
          <w:color w:val="2E75B6"/>
        </w:rPr>
        <w:t xml:space="preserve">Score 10:</w:t>
      </w:r>
      <w:r>
        <w:t xml:space="preserve"> The path is built around the exact thing you end up doing when you should be doing something else. Working on this would feel like getting away with something.</w:t>
      </w:r>
    </w:p>
    <w:p>
      <w:pPr>
        <w:spacing w:after="200" w:line="320"/>
      </w:pPr>
      <w:r>
        <w:rPr>
          <w:b/>
          <w:bCs/>
          <w:color w:val="2E75B6"/>
        </w:rPr>
        <w:t xml:space="preserve">Score 7:</w:t>
      </w:r>
      <w:r>
        <w:t xml:space="preserve"> The path is connected to your interests. You would enjoy parts of it. Other parts would feel like work but not painful work.</w:t>
      </w:r>
    </w:p>
    <w:p>
      <w:pPr>
        <w:spacing w:after="200" w:line="320"/>
      </w:pPr>
      <w:r>
        <w:rPr>
          <w:b/>
          <w:bCs/>
          <w:color w:val="2E75B6"/>
        </w:rPr>
        <w:t xml:space="preserve">Score 4:</w:t>
      </w:r>
      <w:r>
        <w:t xml:space="preserve"> The path is interesting in theory, but you have not actually spent time on this kind of thing voluntarily before.</w:t>
      </w:r>
    </w:p>
    <w:p>
      <w:pPr>
        <w:spacing w:after="200" w:line="320"/>
      </w:pPr>
      <w:r>
        <w:rPr>
          <w:b/>
          <w:bCs/>
          <w:color w:val="2E75B6"/>
        </w:rPr>
        <w:t xml:space="preserve">Score 1:</w:t>
      </w:r>
      <w:r>
        <w:t xml:space="preserve"> You picked this because the money looked good. Your interest is zero.</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4"/>
              <w:left w:val="single" w:color="C00000" w:sz="12"/>
              <w:bottom w:val="single" w:color="C00000" w:sz="4"/>
              <w:right w:val="single" w:color="C00000" w:sz="4"/>
            </w:tcBorders>
            <w:shd w:fill="FFF4F0" w:val="clear"/>
            <w:tcMar>
              <w:top w:type="dxa" w:w="200"/>
              <w:left w:type="dxa" w:w="240"/>
              <w:bottom w:type="dxa" w:w="200"/>
              <w:right w:type="dxa" w:w="240"/>
            </w:tcMar>
          </w:tcPr>
          <w:p>
            <w:pPr>
              <w:spacing w:after="140" w:line="320"/>
            </w:pPr>
            <w:r>
              <w:rPr>
                <w:b/>
                <w:bCs/>
                <w:color w:val="C00000"/>
              </w:rPr>
              <w:t xml:space="preserve">Be honest about Dimension 1.</w:t>
            </w:r>
          </w:p>
          <w:p>
            <w:pPr>
              <w:spacing w:after="0" w:line="320"/>
            </w:pPr>
            <w:r>
              <w:t xml:space="preserve">Most teens score this too high. They mix up "I think this is a cool idea" with "I would actually enjoy doing this." Those are different. The test is not whether it sounds cool from the outside. The test is whether you would still do it on day 60 when no one is clapping.</w:t>
            </w:r>
          </w:p>
        </w:tc>
      </w:tr>
    </w:tbl>
    <w:p>
      <w:pPr>
        <w:spacing w:after="120"/>
      </w:pPr>
      <w:r>
        <w:t xml:space="preserve"/>
      </w:r>
    </w:p>
    <w:p>
      <w:pPr>
        <w:pStyle w:val="Heading2"/>
        <w:spacing w:after="180" w:before="320"/>
      </w:pPr>
      <w:r>
        <w:t xml:space="preserve">Dimension 2: Time Fit</w:t>
      </w:r>
    </w:p>
    <w:p>
      <w:pPr>
        <w:spacing w:after="200" w:line="320"/>
      </w:pPr>
      <w:r>
        <w:t xml:space="preserve">How well does this path fit your real weekly time from your Time Audit?</w:t>
      </w:r>
    </w:p>
    <w:p>
      <w:pPr>
        <w:spacing w:after="200" w:line="320"/>
      </w:pPr>
      <w:r>
        <w:rPr>
          <w:b/>
          <w:bCs/>
          <w:color w:val="2E75B6"/>
        </w:rPr>
        <w:t xml:space="preserve">Score 10:</w:t>
      </w:r>
      <w:r>
        <w:t xml:space="preserve"> The path needs about the same hours per week as you actually have free, and the work can be done in the kinds of time blocks you have. Perfect schedule match.</w:t>
      </w:r>
    </w:p>
    <w:p>
      <w:pPr>
        <w:spacing w:after="200" w:line="320"/>
      </w:pPr>
      <w:r>
        <w:rPr>
          <w:b/>
          <w:bCs/>
          <w:color w:val="2E75B6"/>
        </w:rPr>
        <w:t xml:space="preserve">Score 7:</w:t>
      </w:r>
      <w:r>
        <w:t xml:space="preserve"> The path needs slightly more time than you have, but you could make it work with some adjustment. Or the time matches but the work needs longer blocks than you usually have.</w:t>
      </w:r>
    </w:p>
    <w:p>
      <w:pPr>
        <w:spacing w:after="200" w:line="320"/>
      </w:pPr>
      <w:r>
        <w:rPr>
          <w:b/>
          <w:bCs/>
          <w:color w:val="2E75B6"/>
        </w:rPr>
        <w:t xml:space="preserve">Score 4:</w:t>
      </w:r>
      <w:r>
        <w:t xml:space="preserve"> The path needs significantly more time than you really have. You would have to cut into sleep or study to make it work.</w:t>
      </w:r>
    </w:p>
    <w:p>
      <w:pPr>
        <w:spacing w:after="200" w:line="320"/>
      </w:pPr>
      <w:r>
        <w:rPr>
          <w:b/>
          <w:bCs/>
          <w:color w:val="2E75B6"/>
        </w:rPr>
        <w:t xml:space="preserve">Score 1:</w:t>
      </w:r>
      <w:r>
        <w:t xml:space="preserve"> The path is impossible with your current schedule. You would have to lie to yourself to attempt it.</w:t>
      </w:r>
    </w:p>
    <w:p>
      <w:pPr>
        <w:spacing w:after="120"/>
      </w:pPr>
      <w:r>
        <w:t xml:space="preserve"/>
      </w:r>
    </w:p>
    <w:p>
      <w:pPr>
        <w:spacing w:after="200" w:line="320"/>
      </w:pPr>
      <w:r>
        <w:t xml:space="preserve">Be especially careful with this one. Remember Faizan from Chapter 1—he had real skills for tutoring but his schedule could not support live sessions during board exam season. He scored Time Fit too high and paid for it.</w:t>
      </w:r>
    </w:p>
    <w:p>
      <w:pPr>
        <w:spacing w:after="120"/>
      </w:pPr>
      <w:r>
        <w:t xml:space="preserve"/>
      </w:r>
    </w:p>
    <w:p>
      <w:pPr>
        <w:pStyle w:val="Heading2"/>
        <w:spacing w:after="180" w:before="320"/>
      </w:pPr>
      <w:r>
        <w:t xml:space="preserve">Dimension 3: Skill Fit</w:t>
      </w:r>
    </w:p>
    <w:p>
      <w:pPr>
        <w:spacing w:after="200" w:line="320"/>
      </w:pPr>
      <w:r>
        <w:t xml:space="preserve">How well does this path match your real skills from your Skill Audit, including your AI-extended skills?</w:t>
      </w:r>
    </w:p>
    <w:p>
      <w:pPr>
        <w:spacing w:after="200" w:line="320"/>
      </w:pPr>
      <w:r>
        <w:rPr>
          <w:b/>
          <w:bCs/>
          <w:color w:val="2E75B6"/>
        </w:rPr>
        <w:t xml:space="preserve">Score 10:</w:t>
      </w:r>
      <w:r>
        <w:t xml:space="preserve"> You can do the core work today, well enough that a stranger would pay for it. You would be ready in week 1.</w:t>
      </w:r>
    </w:p>
    <w:p>
      <w:pPr>
        <w:spacing w:after="200" w:line="320"/>
      </w:pPr>
      <w:r>
        <w:rPr>
          <w:b/>
          <w:bCs/>
          <w:color w:val="2E75B6"/>
        </w:rPr>
        <w:t xml:space="preserve">Score 7:</w:t>
      </w:r>
      <w:r>
        <w:t xml:space="preserve"> You can do the work decently but need 2-4 weeks of focused practice before you are ready for paying clients. Your growing skills would catch up fast.</w:t>
      </w:r>
    </w:p>
    <w:p>
      <w:pPr>
        <w:spacing w:after="200" w:line="320"/>
      </w:pPr>
      <w:r>
        <w:rPr>
          <w:b/>
          <w:bCs/>
          <w:color w:val="2E75B6"/>
        </w:rPr>
        <w:t xml:space="preserve">Score 4:</w:t>
      </w:r>
      <w:r>
        <w:t xml:space="preserve"> You would have to learn most of the core skills from scratch. Possible, but you are looking at 6+ weeks before you can charge.</w:t>
      </w:r>
    </w:p>
    <w:p>
      <w:pPr>
        <w:spacing w:after="200" w:line="320"/>
      </w:pPr>
      <w:r>
        <w:rPr>
          <w:b/>
          <w:bCs/>
          <w:color w:val="2E75B6"/>
        </w:rPr>
        <w:t xml:space="preserve">Score 1:</w:t>
      </w:r>
      <w:r>
        <w:t xml:space="preserve"> The skill required is far from anything you can currently do, even with AI help. You would be teaching yourself everything from zero.</w:t>
      </w:r>
    </w:p>
    <w:p>
      <w:pPr>
        <w:spacing w:after="120"/>
      </w:pPr>
      <w:r>
        <w:t xml:space="preserve"/>
      </w:r>
    </w:p>
    <w:p>
      <w:pPr>
        <w:spacing w:after="200" w:line="320"/>
      </w:pPr>
      <w:r>
        <w:t xml:space="preserve">Remember to count your AI-extended skills here. If you cannot write naturally but can direct ChatGPT well, that is a real skill for the Content Writing path. Score it accordingly.</w:t>
      </w:r>
    </w:p>
    <w:p>
      <w:pPr>
        <w:spacing w:after="120"/>
      </w:pPr>
      <w:r>
        <w:t xml:space="preserve"/>
      </w:r>
    </w:p>
    <w:p>
      <w:pPr>
        <w:pStyle w:val="Heading2"/>
        <w:spacing w:after="180" w:before="320"/>
      </w:pPr>
      <w:r>
        <w:t xml:space="preserve">Dimension 4: Speed to First Sale</w:t>
      </w:r>
    </w:p>
    <w:p>
      <w:pPr>
        <w:spacing w:after="200" w:line="320"/>
      </w:pPr>
      <w:r>
        <w:t xml:space="preserve">How fast can this path realistically produce your first paying customer? Faster is better, especially for your first business.</w:t>
      </w:r>
    </w:p>
    <w:p>
      <w:pPr>
        <w:spacing w:after="200" w:line="320"/>
      </w:pPr>
      <w:r>
        <w:rPr>
          <w:b/>
          <w:bCs/>
          <w:color w:val="2E75B6"/>
        </w:rPr>
        <w:t xml:space="preserve">Score 10:</w:t>
      </w:r>
      <w:r>
        <w:t xml:space="preserve"> First sale possible in 1-2 weeks. Fast feedback. You will know quickly if it works.</w:t>
      </w:r>
    </w:p>
    <w:p>
      <w:pPr>
        <w:spacing w:after="200" w:line="320"/>
      </w:pPr>
      <w:r>
        <w:rPr>
          <w:b/>
          <w:bCs/>
          <w:color w:val="2E75B6"/>
        </w:rPr>
        <w:t xml:space="preserve">Score 7:</w:t>
      </w:r>
      <w:r>
        <w:t xml:space="preserve"> First sale realistic in 3-5 weeks. Some marketing buildup needed.</w:t>
      </w:r>
    </w:p>
    <w:p>
      <w:pPr>
        <w:spacing w:after="200" w:line="320"/>
      </w:pPr>
      <w:r>
        <w:rPr>
          <w:b/>
          <w:bCs/>
          <w:color w:val="2E75B6"/>
        </w:rPr>
        <w:t xml:space="preserve">Score 4:</w:t>
      </w:r>
      <w:r>
        <w:t xml:space="preserve"> First sale not likely until week 6-9. Slow build.</w:t>
      </w:r>
    </w:p>
    <w:p>
      <w:pPr>
        <w:spacing w:after="200" w:line="320"/>
      </w:pPr>
      <w:r>
        <w:rPr>
          <w:b/>
          <w:bCs/>
          <w:color w:val="2E75B6"/>
        </w:rPr>
        <w:t xml:space="preserve">Score 1:</w:t>
      </w:r>
      <w:r>
        <w:t xml:space="preserve"> First sale unlikely in the 90 days of this program. Long-game path.</w:t>
      </w:r>
    </w:p>
    <w:p>
      <w:pPr>
        <w:spacing w:after="120"/>
      </w:pPr>
      <w:r>
        <w:t xml:space="preserve"/>
      </w:r>
    </w:p>
    <w:p>
      <w:pPr>
        <w:spacing w:after="200" w:line="320"/>
      </w:pPr>
      <w:r>
        <w:t xml:space="preserve">Why does speed matter? Because momentum matters. The faster you make your first money, the more likely you are to keep going. A path that pays slowly might be perfect for a 5-year plan but wrong for a 90-day program.</w:t>
      </w:r>
    </w:p>
    <w:p>
      <w:pPr>
        <w:spacing w:after="200" w:line="320"/>
      </w:pPr>
      <w:r>
        <w:t xml:space="preserve">If you are completely new to running a business, prioritize speed. </w:t>
      </w:r>
      <w:r>
        <w:rPr>
          <w:b/>
          <w:bCs/>
          <w:color w:val="2E75B6"/>
        </w:rPr>
        <w:t xml:space="preserve">Your first business does not have to be your forever business. It just has to teach you that you can do this.</w:t>
      </w:r>
    </w:p>
    <w:p>
      <w:pPr>
        <w:spacing w:after="120"/>
      </w:pPr>
      <w:r>
        <w:t xml:space="preserve"/>
      </w:r>
    </w:p>
    <w:p>
      <w:pPr>
        <w:pStyle w:val="Heading2"/>
        <w:spacing w:after="180" w:before="320"/>
      </w:pPr>
      <w:r>
        <w:t xml:space="preserve">Dimension 5: 12-Month Growth Potential</w:t>
      </w:r>
    </w:p>
    <w:p>
      <w:pPr>
        <w:spacing w:after="200" w:line="320"/>
      </w:pPr>
      <w:r>
        <w:t xml:space="preserve">If this path goes well, where could it be in 12 months? Is the ceiling high enough to keep you interested for the long run?</w:t>
      </w:r>
    </w:p>
    <w:p>
      <w:pPr>
        <w:spacing w:after="200" w:line="320"/>
      </w:pPr>
      <w:r>
        <w:rPr>
          <w:b/>
          <w:bCs/>
          <w:color w:val="2E75B6"/>
        </w:rPr>
        <w:t xml:space="preserve">Score 10:</w:t>
      </w:r>
      <w:r>
        <w:t xml:space="preserve"> This path could realistically grow to ₹50,000+ per month within a year if you keep building. Real long-term business.</w:t>
      </w:r>
    </w:p>
    <w:p>
      <w:pPr>
        <w:spacing w:after="200" w:line="320"/>
      </w:pPr>
      <w:r>
        <w:rPr>
          <w:b/>
          <w:bCs/>
          <w:color w:val="2E75B6"/>
        </w:rPr>
        <w:t xml:space="preserve">Score 7:</w:t>
      </w:r>
      <w:r>
        <w:t xml:space="preserve"> This path could grow to ₹20,000-₹40,000 per month with consistent work. Solid income.</w:t>
      </w:r>
    </w:p>
    <w:p>
      <w:pPr>
        <w:spacing w:after="200" w:line="320"/>
      </w:pPr>
      <w:r>
        <w:rPr>
          <w:b/>
          <w:bCs/>
          <w:color w:val="2E75B6"/>
        </w:rPr>
        <w:t xml:space="preserve">Score 4:</w:t>
      </w:r>
      <w:r>
        <w:t xml:space="preserve"> This path tops out around ₹10,000-₹15,000 per month. Good first business, but not where you would build a future.</w:t>
      </w:r>
    </w:p>
    <w:p>
      <w:pPr>
        <w:spacing w:after="200" w:line="320"/>
      </w:pPr>
      <w:r>
        <w:rPr>
          <w:b/>
          <w:bCs/>
          <w:color w:val="2E75B6"/>
        </w:rPr>
        <w:t xml:space="preserve">Score 1:</w:t>
      </w:r>
      <w:r>
        <w:t xml:space="preserve"> This path is more of an experiment than a future. Cap is low and growth is hard.</w:t>
      </w:r>
    </w:p>
    <w:p>
      <w:pPr>
        <w:spacing w:after="120"/>
      </w:pPr>
      <w:r>
        <w:t xml:space="preserve"/>
      </w:r>
    </w:p>
    <w:p>
      <w:pPr>
        <w:spacing w:after="200" w:line="320"/>
      </w:pPr>
      <w:r>
        <w:t xml:space="preserve">Be careful not to overweight this dimension. A path scoring 10 here that scores 3 elsewhere will still fail. Growth potential only matters if you can survive long enough to reach it.</w:t>
      </w:r>
    </w:p>
    <w:p>
      <w:pPr>
        <w:pBdr>
          <w:bottom w:val="single" w:color="888888" w:sz="6" w:space="1"/>
        </w:pBdr>
        <w:spacing w:after="240" w:before="240"/>
      </w:pPr>
    </w:p>
    <w:p>
      <w:pPr>
        <w:pStyle w:val="Heading1"/>
        <w:spacing w:after="240" w:before="400"/>
      </w:pPr>
      <w:r>
        <w:t xml:space="preserve">Part 3: A Real Example of the Rubric in Action</w:t>
      </w:r>
    </w:p>
    <w:p>
      <w:pPr>
        <w:spacing w:after="200" w:line="320"/>
      </w:pPr>
      <w:r>
        <w:t xml:space="preserve">Let me show you how this works using a real student.</w:t>
      </w:r>
    </w:p>
    <w:p>
      <w:pPr>
        <w:spacing w:after="200" w:line="320"/>
      </w:pPr>
      <w:r>
        <w:t xml:space="preserve">Meet Vikram. He is 16, in 11th standard, lives in Pune. His Founder Fit Profile says:</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00" w:line="320"/>
            </w:pPr>
            <w:r>
              <w:rPr>
                <w:b/>
                <w:bCs/>
              </w:rPr>
              <w:t xml:space="preserve">1. My real interests center around: gaming, design, and watching tech reviews.</w:t>
            </w:r>
          </w:p>
          <w:p>
            <w:pPr>
              <w:spacing w:after="100" w:line="320"/>
            </w:pPr>
            <w:r>
              <w:rPr>
                <w:b/>
                <w:bCs/>
              </w:rPr>
              <w:t xml:space="preserve">2. My real weekly time is 6 hours, with 2 deep work blocks per week.</w:t>
            </w:r>
          </w:p>
          <w:p>
            <w:pPr>
              <w:spacing w:after="0" w:line="320"/>
            </w:pPr>
            <w:r>
              <w:rPr>
                <w:b/>
                <w:bCs/>
              </w:rPr>
              <w:t xml:space="preserve">3. My real skills center around: visual design, AI prompting, and explaining tech.</w:t>
            </w:r>
          </w:p>
        </w:tc>
      </w:tr>
    </w:tbl>
    <w:p>
      <w:pPr>
        <w:spacing w:after="120"/>
      </w:pPr>
      <w:r>
        <w:t xml:space="preserve"/>
      </w:r>
    </w:p>
    <w:p>
      <w:pPr>
        <w:spacing w:after="200" w:line="320"/>
      </w:pPr>
      <w:r>
        <w:t xml:space="preserve">After reading Chapter 2, Vikram shortlisted his top 3 paths:</w:t>
      </w:r>
    </w:p>
    <w:p>
      <w:pPr>
        <w:pStyle w:val="ListParagraph"/>
        <w:numPr>
          <w:ilvl w:val="0"/>
          <w:numId w:val="2"/>
        </w:numPr>
        <w:spacing w:after="140" w:line="320"/>
      </w:pPr>
      <w:r>
        <w:rPr>
          <w:b w:val="false"/>
          <w:bCs w:val="false"/>
        </w:rPr>
        <w:t xml:space="preserve">Path 1: Short-Form Video Editing</w:t>
      </w:r>
    </w:p>
    <w:p>
      <w:pPr>
        <w:pStyle w:val="ListParagraph"/>
        <w:numPr>
          <w:ilvl w:val="0"/>
          <w:numId w:val="2"/>
        </w:numPr>
        <w:spacing w:after="140" w:line="320"/>
      </w:pPr>
      <w:r>
        <w:rPr>
          <w:b w:val="false"/>
          <w:bCs w:val="false"/>
        </w:rPr>
        <w:t xml:space="preserve">Path 3: Digital Products (Notion templates, planners)</w:t>
      </w:r>
    </w:p>
    <w:p>
      <w:pPr>
        <w:pStyle w:val="ListParagraph"/>
        <w:numPr>
          <w:ilvl w:val="0"/>
          <w:numId w:val="2"/>
        </w:numPr>
        <w:spacing w:after="140" w:line="320"/>
      </w:pPr>
      <w:r>
        <w:rPr>
          <w:b w:val="false"/>
          <w:bCs w:val="false"/>
        </w:rPr>
        <w:t xml:space="preserve">Path 6: Instagram Theme Page</w:t>
      </w:r>
    </w:p>
    <w:p>
      <w:pPr>
        <w:spacing w:after="120"/>
      </w:pPr>
      <w:r>
        <w:t xml:space="preserve"/>
      </w:r>
    </w:p>
    <w:p>
      <w:pPr>
        <w:spacing w:after="200" w:line="320"/>
      </w:pPr>
      <w:r>
        <w:t xml:space="preserve">Now let us run each one through the rubric and see what happens.</w:t>
      </w:r>
    </w:p>
    <w:p>
      <w:pPr>
        <w:pBdr>
          <w:bottom w:val="single" w:color="888888" w:sz="6" w:space="1"/>
        </w:pBdr>
        <w:spacing w:after="240" w:before="240"/>
      </w:pPr>
    </w:p>
    <w:p>
      <w:pPr>
        <w:pStyle w:val="Heading2"/>
        <w:spacing w:after="180" w:before="320"/>
      </w:pPr>
      <w:r>
        <w:t xml:space="preserve">Vikram's Path 1: Short-Form Video Editing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744"/>
        <w:gridCol w:w="1872"/>
        <w:gridCol w:w="3744"/>
      </w:tblGrid>
      <w:tr>
        <w:tc>
          <w:tcPr>
            <w:tcW w:type="dxa" w:w="3744"/>
            <w:shd w:fill="2E75B6" w:val="clear"/>
            <w:tcMar>
              <w:top w:type="dxa" w:w="120"/>
              <w:left w:type="dxa" w:w="120"/>
              <w:bottom w:type="dxa" w:w="120"/>
              <w:right w:type="dxa" w:w="120"/>
            </w:tcMar>
          </w:tcPr>
          <w:p>
            <w:r>
              <w:rPr>
                <w:b/>
                <w:bCs/>
                <w:color w:val="FFFFFF"/>
              </w:rPr>
              <w:t xml:space="preserve">Dimension</w:t>
            </w:r>
          </w:p>
        </w:tc>
        <w:tc>
          <w:tcPr>
            <w:tcW w:type="dxa" w:w="1872"/>
            <w:shd w:fill="2E75B6" w:val="clear"/>
            <w:tcMar>
              <w:top w:type="dxa" w:w="120"/>
              <w:left w:type="dxa" w:w="120"/>
              <w:bottom w:type="dxa" w:w="120"/>
              <w:right w:type="dxa" w:w="120"/>
            </w:tcMar>
          </w:tcPr>
          <w:p>
            <w:r>
              <w:rPr>
                <w:b/>
                <w:bCs/>
                <w:color w:val="FFFFFF"/>
              </w:rPr>
              <w:t xml:space="preserve">Score</w:t>
            </w:r>
          </w:p>
        </w:tc>
        <w:tc>
          <w:tcPr>
            <w:tcW w:type="dxa" w:w="3744"/>
            <w:shd w:fill="2E75B6" w:val="clear"/>
            <w:tcMar>
              <w:top w:type="dxa" w:w="120"/>
              <w:left w:type="dxa" w:w="120"/>
              <w:bottom w:type="dxa" w:w="120"/>
              <w:right w:type="dxa" w:w="120"/>
            </w:tcMar>
          </w:tcPr>
          <w:p>
            <w:r>
              <w:rPr>
                <w:b/>
                <w:bCs/>
                <w:color w:val="FFFFFF"/>
              </w:rPr>
              <w:t xml:space="preserve">Why</w:t>
            </w:r>
          </w:p>
        </w:tc>
      </w:tr>
      <w:tr>
        <w:tc>
          <w:tcPr>
            <w:tcW w:type="dxa" w:w="3744"/>
            <w:tcMar>
              <w:top w:type="dxa" w:w="100"/>
              <w:left w:type="dxa" w:w="120"/>
              <w:bottom w:type="dxa" w:w="100"/>
              <w:right w:type="dxa" w:w="120"/>
            </w:tcMar>
          </w:tcPr>
          <w:p>
            <w:pPr>
              <w:jc w:val="left"/>
            </w:pPr>
            <w:r>
              <w:rPr>
                <w:b w:val="false"/>
                <w:bCs w:val="false"/>
              </w:rPr>
              <w:t xml:space="preserve">Interest Match</w:t>
            </w:r>
          </w:p>
        </w:tc>
        <w:tc>
          <w:tcPr>
            <w:tcW w:type="dxa" w:w="1872"/>
            <w:tcMar>
              <w:top w:type="dxa" w:w="100"/>
              <w:left w:type="dxa" w:w="120"/>
              <w:bottom w:type="dxa" w:w="100"/>
              <w:right w:type="dxa" w:w="120"/>
            </w:tcMar>
          </w:tcPr>
          <w:p>
            <w:pPr>
              <w:jc w:val="center"/>
            </w:pPr>
            <w:r>
              <w:rPr>
                <w:b/>
                <w:bCs/>
              </w:rPr>
              <w:t xml:space="preserve">7</w:t>
            </w:r>
          </w:p>
        </w:tc>
        <w:tc>
          <w:tcPr>
            <w:tcW w:type="dxa" w:w="3744"/>
            <w:tcMar>
              <w:top w:type="dxa" w:w="100"/>
              <w:left w:type="dxa" w:w="120"/>
              <w:bottom w:type="dxa" w:w="100"/>
              <w:right w:type="dxa" w:w="120"/>
            </w:tcMar>
          </w:tcPr>
          <w:p>
            <w:pPr>
              <w:jc w:val="left"/>
            </w:pPr>
            <w:r>
              <w:rPr>
                <w:b w:val="false"/>
                <w:bCs w:val="false"/>
              </w:rPr>
              <w:t xml:space="preserve">Likes design, but editing not his deepest interest</w:t>
            </w:r>
          </w:p>
        </w:tc>
      </w:tr>
      <w:tr>
        <w:tc>
          <w:tcPr>
            <w:tcW w:type="dxa" w:w="3744"/>
            <w:tcMar>
              <w:top w:type="dxa" w:w="100"/>
              <w:left w:type="dxa" w:w="120"/>
              <w:bottom w:type="dxa" w:w="100"/>
              <w:right w:type="dxa" w:w="120"/>
            </w:tcMar>
          </w:tcPr>
          <w:p>
            <w:pPr>
              <w:jc w:val="left"/>
            </w:pPr>
            <w:r>
              <w:rPr>
                <w:b w:val="false"/>
                <w:bCs w:val="false"/>
              </w:rPr>
              <w:t xml:space="preserve">Time Fit</w:t>
            </w:r>
          </w:p>
        </w:tc>
        <w:tc>
          <w:tcPr>
            <w:tcW w:type="dxa" w:w="1872"/>
            <w:tcMar>
              <w:top w:type="dxa" w:w="100"/>
              <w:left w:type="dxa" w:w="120"/>
              <w:bottom w:type="dxa" w:w="100"/>
              <w:right w:type="dxa" w:w="120"/>
            </w:tcMar>
          </w:tcPr>
          <w:p>
            <w:pPr>
              <w:jc w:val="center"/>
            </w:pPr>
            <w:r>
              <w:rPr>
                <w:b/>
                <w:bCs/>
              </w:rPr>
              <w:t xml:space="preserve">8</w:t>
            </w:r>
          </w:p>
        </w:tc>
        <w:tc>
          <w:tcPr>
            <w:tcW w:type="dxa" w:w="3744"/>
            <w:tcMar>
              <w:top w:type="dxa" w:w="100"/>
              <w:left w:type="dxa" w:w="120"/>
              <w:bottom w:type="dxa" w:w="100"/>
              <w:right w:type="dxa" w:w="120"/>
            </w:tcMar>
          </w:tcPr>
          <w:p>
            <w:pPr>
              <w:jc w:val="left"/>
            </w:pPr>
            <w:r>
              <w:rPr>
                <w:b w:val="false"/>
                <w:bCs w:val="false"/>
              </w:rPr>
              <w:t xml:space="preserve">4-7 hrs needed, he has 6. Good match.</w:t>
            </w:r>
          </w:p>
        </w:tc>
      </w:tr>
      <w:tr>
        <w:tc>
          <w:tcPr>
            <w:tcW w:type="dxa" w:w="3744"/>
            <w:tcMar>
              <w:top w:type="dxa" w:w="100"/>
              <w:left w:type="dxa" w:w="120"/>
              <w:bottom w:type="dxa" w:w="100"/>
              <w:right w:type="dxa" w:w="120"/>
            </w:tcMar>
          </w:tcPr>
          <w:p>
            <w:pPr>
              <w:jc w:val="left"/>
            </w:pPr>
            <w:r>
              <w:rPr>
                <w:b w:val="false"/>
                <w:bCs w:val="false"/>
              </w:rPr>
              <w:t xml:space="preserve">Skill Fit</w:t>
            </w:r>
          </w:p>
        </w:tc>
        <w:tc>
          <w:tcPr>
            <w:tcW w:type="dxa" w:w="1872"/>
            <w:tcMar>
              <w:top w:type="dxa" w:w="100"/>
              <w:left w:type="dxa" w:w="120"/>
              <w:bottom w:type="dxa" w:w="100"/>
              <w:right w:type="dxa" w:w="120"/>
            </w:tcMar>
          </w:tcPr>
          <w:p>
            <w:pPr>
              <w:jc w:val="center"/>
            </w:pPr>
            <w:r>
              <w:rPr>
                <w:b/>
                <w:bCs/>
              </w:rPr>
              <w:t xml:space="preserve">6</w:t>
            </w:r>
          </w:p>
        </w:tc>
        <w:tc>
          <w:tcPr>
            <w:tcW w:type="dxa" w:w="3744"/>
            <w:tcMar>
              <w:top w:type="dxa" w:w="100"/>
              <w:left w:type="dxa" w:w="120"/>
              <w:bottom w:type="dxa" w:w="100"/>
              <w:right w:type="dxa" w:w="120"/>
            </w:tcMar>
          </w:tcPr>
          <w:p>
            <w:pPr>
              <w:jc w:val="left"/>
            </w:pPr>
            <w:r>
              <w:rPr>
                <w:b w:val="false"/>
                <w:bCs w:val="false"/>
              </w:rPr>
              <w:t xml:space="preserve">Knows design, but needs to learn CapCut deeply</w:t>
            </w:r>
          </w:p>
        </w:tc>
      </w:tr>
      <w:tr>
        <w:tc>
          <w:tcPr>
            <w:tcW w:type="dxa" w:w="3744"/>
            <w:tcMar>
              <w:top w:type="dxa" w:w="100"/>
              <w:left w:type="dxa" w:w="120"/>
              <w:bottom w:type="dxa" w:w="100"/>
              <w:right w:type="dxa" w:w="120"/>
            </w:tcMar>
          </w:tcPr>
          <w:p>
            <w:pPr>
              <w:jc w:val="left"/>
            </w:pPr>
            <w:r>
              <w:rPr>
                <w:b w:val="false"/>
                <w:bCs w:val="false"/>
              </w:rPr>
              <w:t xml:space="preserve">Speed to First Sale</w:t>
            </w:r>
          </w:p>
        </w:tc>
        <w:tc>
          <w:tcPr>
            <w:tcW w:type="dxa" w:w="1872"/>
            <w:tcMar>
              <w:top w:type="dxa" w:w="100"/>
              <w:left w:type="dxa" w:w="120"/>
              <w:bottom w:type="dxa" w:w="100"/>
              <w:right w:type="dxa" w:w="120"/>
            </w:tcMar>
          </w:tcPr>
          <w:p>
            <w:pPr>
              <w:jc w:val="center"/>
            </w:pPr>
            <w:r>
              <w:rPr>
                <w:b/>
                <w:bCs/>
              </w:rPr>
              <w:t xml:space="preserve">9</w:t>
            </w:r>
          </w:p>
        </w:tc>
        <w:tc>
          <w:tcPr>
            <w:tcW w:type="dxa" w:w="3744"/>
            <w:tcMar>
              <w:top w:type="dxa" w:w="100"/>
              <w:left w:type="dxa" w:w="120"/>
              <w:bottom w:type="dxa" w:w="100"/>
              <w:right w:type="dxa" w:w="120"/>
            </w:tcMar>
          </w:tcPr>
          <w:p>
            <w:pPr>
              <w:jc w:val="left"/>
            </w:pPr>
            <w:r>
              <w:rPr>
                <w:b w:val="false"/>
                <w:bCs w:val="false"/>
              </w:rPr>
              <w:t xml:space="preserve">Fast path, 2-3 weeks possible</w:t>
            </w:r>
          </w:p>
        </w:tc>
      </w:tr>
      <w:tr>
        <w:tc>
          <w:tcPr>
            <w:tcW w:type="dxa" w:w="3744"/>
            <w:tcMar>
              <w:top w:type="dxa" w:w="100"/>
              <w:left w:type="dxa" w:w="120"/>
              <w:bottom w:type="dxa" w:w="100"/>
              <w:right w:type="dxa" w:w="120"/>
            </w:tcMar>
          </w:tcPr>
          <w:p>
            <w:pPr>
              <w:jc w:val="left"/>
            </w:pPr>
            <w:r>
              <w:rPr>
                <w:b w:val="false"/>
                <w:bCs w:val="false"/>
              </w:rPr>
              <w:t xml:space="preserve">12-Month Growth</w:t>
            </w:r>
          </w:p>
        </w:tc>
        <w:tc>
          <w:tcPr>
            <w:tcW w:type="dxa" w:w="1872"/>
            <w:tcMar>
              <w:top w:type="dxa" w:w="100"/>
              <w:left w:type="dxa" w:w="120"/>
              <w:bottom w:type="dxa" w:w="100"/>
              <w:right w:type="dxa" w:w="120"/>
            </w:tcMar>
          </w:tcPr>
          <w:p>
            <w:pPr>
              <w:jc w:val="center"/>
            </w:pPr>
            <w:r>
              <w:rPr>
                <w:b/>
                <w:bCs/>
              </w:rPr>
              <w:t xml:space="preserve">7</w:t>
            </w:r>
          </w:p>
        </w:tc>
        <w:tc>
          <w:tcPr>
            <w:tcW w:type="dxa" w:w="3744"/>
            <w:tcMar>
              <w:top w:type="dxa" w:w="100"/>
              <w:left w:type="dxa" w:w="120"/>
              <w:bottom w:type="dxa" w:w="100"/>
              <w:right w:type="dxa" w:w="120"/>
            </w:tcMar>
          </w:tcPr>
          <w:p>
            <w:pPr>
              <w:jc w:val="left"/>
            </w:pPr>
            <w:r>
              <w:rPr>
                <w:b w:val="false"/>
                <w:bCs w:val="false"/>
              </w:rPr>
              <w:t xml:space="preserve">Solid ceiling, scalable to ₹40K/month</w:t>
            </w:r>
          </w:p>
        </w:tc>
      </w:tr>
      <w:tr>
        <w:tc>
          <w:tcPr>
            <w:tcW w:type="dxa" w:w="3744"/>
            <w:tcMar>
              <w:top w:type="dxa" w:w="100"/>
              <w:left w:type="dxa" w:w="120"/>
              <w:bottom w:type="dxa" w:w="100"/>
              <w:right w:type="dxa" w:w="120"/>
            </w:tcMar>
          </w:tcPr>
          <w:p>
            <w:pPr>
              <w:jc w:val="left"/>
            </w:pPr>
            <w:r>
              <w:rPr>
                <w:b/>
                <w:bCs/>
              </w:rPr>
              <w:t xml:space="preserve">TOTAL</w:t>
            </w:r>
          </w:p>
        </w:tc>
        <w:tc>
          <w:tcPr>
            <w:tcW w:type="dxa" w:w="1872"/>
            <w:tcMar>
              <w:top w:type="dxa" w:w="100"/>
              <w:left w:type="dxa" w:w="120"/>
              <w:bottom w:type="dxa" w:w="100"/>
              <w:right w:type="dxa" w:w="120"/>
            </w:tcMar>
          </w:tcPr>
          <w:p>
            <w:pPr>
              <w:jc w:val="center"/>
            </w:pPr>
            <w:r>
              <w:rPr>
                <w:b/>
                <w:bCs/>
              </w:rPr>
              <w:t xml:space="preserve">37 / 50</w:t>
            </w:r>
          </w:p>
        </w:tc>
        <w:tc>
          <w:tcPr>
            <w:tcW w:type="dxa" w:w="3744"/>
            <w:tcMar>
              <w:top w:type="dxa" w:w="100"/>
              <w:left w:type="dxa" w:w="120"/>
              <w:bottom w:type="dxa" w:w="100"/>
              <w:right w:type="dxa" w:w="120"/>
            </w:tcMar>
          </w:tcPr>
          <w:p>
            <w:pPr>
              <w:jc w:val="left"/>
            </w:pPr>
            <w:r>
              <w:rPr>
                <w:b w:val="false"/>
                <w:bCs w:val="false"/>
              </w:rPr>
              <w:t xml:space="preserve">Strong, but not strongest</w:t>
            </w:r>
          </w:p>
        </w:tc>
      </w:tr>
    </w:tbl>
    <w:p>
      <w:pPr>
        <w:spacing w:after="120"/>
      </w:pPr>
      <w:r>
        <w:t xml:space="preserve"/>
      </w:r>
    </w:p>
    <w:p>
      <w:pPr>
        <w:pStyle w:val="Heading2"/>
        <w:spacing w:after="180" w:before="320"/>
      </w:pPr>
      <w:r>
        <w:t xml:space="preserve">Vikram's Path 3: Digital Products (Notion Templates)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744"/>
        <w:gridCol w:w="1872"/>
        <w:gridCol w:w="3744"/>
      </w:tblGrid>
      <w:tr>
        <w:tc>
          <w:tcPr>
            <w:tcW w:type="dxa" w:w="3744"/>
            <w:shd w:fill="2E75B6" w:val="clear"/>
            <w:tcMar>
              <w:top w:type="dxa" w:w="120"/>
              <w:left w:type="dxa" w:w="120"/>
              <w:bottom w:type="dxa" w:w="120"/>
              <w:right w:type="dxa" w:w="120"/>
            </w:tcMar>
          </w:tcPr>
          <w:p>
            <w:r>
              <w:rPr>
                <w:b/>
                <w:bCs/>
                <w:color w:val="FFFFFF"/>
              </w:rPr>
              <w:t xml:space="preserve">Dimension</w:t>
            </w:r>
          </w:p>
        </w:tc>
        <w:tc>
          <w:tcPr>
            <w:tcW w:type="dxa" w:w="1872"/>
            <w:shd w:fill="2E75B6" w:val="clear"/>
            <w:tcMar>
              <w:top w:type="dxa" w:w="120"/>
              <w:left w:type="dxa" w:w="120"/>
              <w:bottom w:type="dxa" w:w="120"/>
              <w:right w:type="dxa" w:w="120"/>
            </w:tcMar>
          </w:tcPr>
          <w:p>
            <w:r>
              <w:rPr>
                <w:b/>
                <w:bCs/>
                <w:color w:val="FFFFFF"/>
              </w:rPr>
              <w:t xml:space="preserve">Score</w:t>
            </w:r>
          </w:p>
        </w:tc>
        <w:tc>
          <w:tcPr>
            <w:tcW w:type="dxa" w:w="3744"/>
            <w:shd w:fill="2E75B6" w:val="clear"/>
            <w:tcMar>
              <w:top w:type="dxa" w:w="120"/>
              <w:left w:type="dxa" w:w="120"/>
              <w:bottom w:type="dxa" w:w="120"/>
              <w:right w:type="dxa" w:w="120"/>
            </w:tcMar>
          </w:tcPr>
          <w:p>
            <w:r>
              <w:rPr>
                <w:b/>
                <w:bCs/>
                <w:color w:val="FFFFFF"/>
              </w:rPr>
              <w:t xml:space="preserve">Why</w:t>
            </w:r>
          </w:p>
        </w:tc>
      </w:tr>
      <w:tr>
        <w:tc>
          <w:tcPr>
            <w:tcW w:type="dxa" w:w="3744"/>
            <w:tcMar>
              <w:top w:type="dxa" w:w="100"/>
              <w:left w:type="dxa" w:w="120"/>
              <w:bottom w:type="dxa" w:w="100"/>
              <w:right w:type="dxa" w:w="120"/>
            </w:tcMar>
          </w:tcPr>
          <w:p>
            <w:pPr>
              <w:jc w:val="left"/>
            </w:pPr>
            <w:r>
              <w:rPr>
                <w:b w:val="false"/>
                <w:bCs w:val="false"/>
              </w:rPr>
              <w:t xml:space="preserve">Interest Match</w:t>
            </w:r>
          </w:p>
        </w:tc>
        <w:tc>
          <w:tcPr>
            <w:tcW w:type="dxa" w:w="1872"/>
            <w:tcMar>
              <w:top w:type="dxa" w:w="100"/>
              <w:left w:type="dxa" w:w="120"/>
              <w:bottom w:type="dxa" w:w="100"/>
              <w:right w:type="dxa" w:w="120"/>
            </w:tcMar>
          </w:tcPr>
          <w:p>
            <w:pPr>
              <w:jc w:val="center"/>
            </w:pPr>
            <w:r>
              <w:rPr>
                <w:b/>
                <w:bCs/>
              </w:rPr>
              <w:t xml:space="preserve">8</w:t>
            </w:r>
          </w:p>
        </w:tc>
        <w:tc>
          <w:tcPr>
            <w:tcW w:type="dxa" w:w="3744"/>
            <w:tcMar>
              <w:top w:type="dxa" w:w="100"/>
              <w:left w:type="dxa" w:w="120"/>
              <w:bottom w:type="dxa" w:w="100"/>
              <w:right w:type="dxa" w:w="120"/>
            </w:tcMar>
          </w:tcPr>
          <w:p>
            <w:pPr>
              <w:jc w:val="left"/>
            </w:pPr>
            <w:r>
              <w:rPr>
                <w:b w:val="false"/>
                <w:bCs w:val="false"/>
              </w:rPr>
              <w:t xml:space="preserve">Loves design + organizing systems</w:t>
            </w:r>
          </w:p>
        </w:tc>
      </w:tr>
      <w:tr>
        <w:tc>
          <w:tcPr>
            <w:tcW w:type="dxa" w:w="3744"/>
            <w:tcMar>
              <w:top w:type="dxa" w:w="100"/>
              <w:left w:type="dxa" w:w="120"/>
              <w:bottom w:type="dxa" w:w="100"/>
              <w:right w:type="dxa" w:w="120"/>
            </w:tcMar>
          </w:tcPr>
          <w:p>
            <w:pPr>
              <w:jc w:val="left"/>
            </w:pPr>
            <w:r>
              <w:rPr>
                <w:b w:val="false"/>
                <w:bCs w:val="false"/>
              </w:rPr>
              <w:t xml:space="preserve">Time Fit</w:t>
            </w:r>
          </w:p>
        </w:tc>
        <w:tc>
          <w:tcPr>
            <w:tcW w:type="dxa" w:w="1872"/>
            <w:tcMar>
              <w:top w:type="dxa" w:w="100"/>
              <w:left w:type="dxa" w:w="120"/>
              <w:bottom w:type="dxa" w:w="100"/>
              <w:right w:type="dxa" w:w="120"/>
            </w:tcMar>
          </w:tcPr>
          <w:p>
            <w:pPr>
              <w:jc w:val="center"/>
            </w:pPr>
            <w:r>
              <w:rPr>
                <w:b/>
                <w:bCs/>
              </w:rPr>
              <w:t xml:space="preserve">10</w:t>
            </w:r>
          </w:p>
        </w:tc>
        <w:tc>
          <w:tcPr>
            <w:tcW w:type="dxa" w:w="3744"/>
            <w:tcMar>
              <w:top w:type="dxa" w:w="100"/>
              <w:left w:type="dxa" w:w="120"/>
              <w:bottom w:type="dxa" w:w="100"/>
              <w:right w:type="dxa" w:w="120"/>
            </w:tcMar>
          </w:tcPr>
          <w:p>
            <w:pPr>
              <w:jc w:val="left"/>
            </w:pPr>
            <w:r>
              <w:rPr>
                <w:b w:val="false"/>
                <w:bCs w:val="false"/>
              </w:rPr>
              <w:t xml:space="preserve">3-5 hrs, fits perfectly. Async work.</w:t>
            </w:r>
          </w:p>
        </w:tc>
      </w:tr>
      <w:tr>
        <w:tc>
          <w:tcPr>
            <w:tcW w:type="dxa" w:w="3744"/>
            <w:tcMar>
              <w:top w:type="dxa" w:w="100"/>
              <w:left w:type="dxa" w:w="120"/>
              <w:bottom w:type="dxa" w:w="100"/>
              <w:right w:type="dxa" w:w="120"/>
            </w:tcMar>
          </w:tcPr>
          <w:p>
            <w:pPr>
              <w:jc w:val="left"/>
            </w:pPr>
            <w:r>
              <w:rPr>
                <w:b w:val="false"/>
                <w:bCs w:val="false"/>
              </w:rPr>
              <w:t xml:space="preserve">Skill Fit</w:t>
            </w:r>
          </w:p>
        </w:tc>
        <w:tc>
          <w:tcPr>
            <w:tcW w:type="dxa" w:w="1872"/>
            <w:tcMar>
              <w:top w:type="dxa" w:w="100"/>
              <w:left w:type="dxa" w:w="120"/>
              <w:bottom w:type="dxa" w:w="100"/>
              <w:right w:type="dxa" w:w="120"/>
            </w:tcMar>
          </w:tcPr>
          <w:p>
            <w:pPr>
              <w:jc w:val="center"/>
            </w:pPr>
            <w:r>
              <w:rPr>
                <w:b/>
                <w:bCs/>
              </w:rPr>
              <w:t xml:space="preserve">9</w:t>
            </w:r>
          </w:p>
        </w:tc>
        <w:tc>
          <w:tcPr>
            <w:tcW w:type="dxa" w:w="3744"/>
            <w:tcMar>
              <w:top w:type="dxa" w:w="100"/>
              <w:left w:type="dxa" w:w="120"/>
              <w:bottom w:type="dxa" w:w="100"/>
              <w:right w:type="dxa" w:w="120"/>
            </w:tcMar>
          </w:tcPr>
          <w:p>
            <w:pPr>
              <w:jc w:val="left"/>
            </w:pPr>
            <w:r>
              <w:rPr>
                <w:b w:val="false"/>
                <w:bCs w:val="false"/>
              </w:rPr>
              <w:t xml:space="preserve">Strong design + AI prompting = ready now</w:t>
            </w:r>
          </w:p>
        </w:tc>
      </w:tr>
      <w:tr>
        <w:tc>
          <w:tcPr>
            <w:tcW w:type="dxa" w:w="3744"/>
            <w:tcMar>
              <w:top w:type="dxa" w:w="100"/>
              <w:left w:type="dxa" w:w="120"/>
              <w:bottom w:type="dxa" w:w="100"/>
              <w:right w:type="dxa" w:w="120"/>
            </w:tcMar>
          </w:tcPr>
          <w:p>
            <w:pPr>
              <w:jc w:val="left"/>
            </w:pPr>
            <w:r>
              <w:rPr>
                <w:b w:val="false"/>
                <w:bCs w:val="false"/>
              </w:rPr>
              <w:t xml:space="preserve">Speed to First Sale</w:t>
            </w:r>
          </w:p>
        </w:tc>
        <w:tc>
          <w:tcPr>
            <w:tcW w:type="dxa" w:w="1872"/>
            <w:tcMar>
              <w:top w:type="dxa" w:w="100"/>
              <w:left w:type="dxa" w:w="120"/>
              <w:bottom w:type="dxa" w:w="100"/>
              <w:right w:type="dxa" w:w="120"/>
            </w:tcMar>
          </w:tcPr>
          <w:p>
            <w:pPr>
              <w:jc w:val="center"/>
            </w:pPr>
            <w:r>
              <w:rPr>
                <w:b/>
                <w:bCs/>
              </w:rPr>
              <w:t xml:space="preserve">7</w:t>
            </w:r>
          </w:p>
        </w:tc>
        <w:tc>
          <w:tcPr>
            <w:tcW w:type="dxa" w:w="3744"/>
            <w:tcMar>
              <w:top w:type="dxa" w:w="100"/>
              <w:left w:type="dxa" w:w="120"/>
              <w:bottom w:type="dxa" w:w="100"/>
              <w:right w:type="dxa" w:w="120"/>
            </w:tcMar>
          </w:tcPr>
          <w:p>
            <w:pPr>
              <w:jc w:val="left"/>
            </w:pPr>
            <w:r>
              <w:rPr>
                <w:b w:val="false"/>
                <w:bCs w:val="false"/>
              </w:rPr>
              <w:t xml:space="preserve">Realistic in 3-5 weeks with marketing</w:t>
            </w:r>
          </w:p>
        </w:tc>
      </w:tr>
      <w:tr>
        <w:tc>
          <w:tcPr>
            <w:tcW w:type="dxa" w:w="3744"/>
            <w:tcMar>
              <w:top w:type="dxa" w:w="100"/>
              <w:left w:type="dxa" w:w="120"/>
              <w:bottom w:type="dxa" w:w="100"/>
              <w:right w:type="dxa" w:w="120"/>
            </w:tcMar>
          </w:tcPr>
          <w:p>
            <w:pPr>
              <w:jc w:val="left"/>
            </w:pPr>
            <w:r>
              <w:rPr>
                <w:b w:val="false"/>
                <w:bCs w:val="false"/>
              </w:rPr>
              <w:t xml:space="preserve">12-Month Growth</w:t>
            </w:r>
          </w:p>
        </w:tc>
        <w:tc>
          <w:tcPr>
            <w:tcW w:type="dxa" w:w="1872"/>
            <w:tcMar>
              <w:top w:type="dxa" w:w="100"/>
              <w:left w:type="dxa" w:w="120"/>
              <w:bottom w:type="dxa" w:w="100"/>
              <w:right w:type="dxa" w:w="120"/>
            </w:tcMar>
          </w:tcPr>
          <w:p>
            <w:pPr>
              <w:jc w:val="center"/>
            </w:pPr>
            <w:r>
              <w:rPr>
                <w:b/>
                <w:bCs/>
              </w:rPr>
              <w:t xml:space="preserve">8</w:t>
            </w:r>
          </w:p>
        </w:tc>
        <w:tc>
          <w:tcPr>
            <w:tcW w:type="dxa" w:w="3744"/>
            <w:tcMar>
              <w:top w:type="dxa" w:w="100"/>
              <w:left w:type="dxa" w:w="120"/>
              <w:bottom w:type="dxa" w:w="100"/>
              <w:right w:type="dxa" w:w="120"/>
            </w:tcMar>
          </w:tcPr>
          <w:p>
            <w:pPr>
              <w:jc w:val="left"/>
            </w:pPr>
            <w:r>
              <w:rPr>
                <w:b w:val="false"/>
                <w:bCs w:val="false"/>
              </w:rPr>
              <w:t xml:space="preserve">Could compound nicely with multiple products</w:t>
            </w:r>
          </w:p>
        </w:tc>
      </w:tr>
      <w:tr>
        <w:tc>
          <w:tcPr>
            <w:tcW w:type="dxa" w:w="3744"/>
            <w:tcMar>
              <w:top w:type="dxa" w:w="100"/>
              <w:left w:type="dxa" w:w="120"/>
              <w:bottom w:type="dxa" w:w="100"/>
              <w:right w:type="dxa" w:w="120"/>
            </w:tcMar>
          </w:tcPr>
          <w:p>
            <w:pPr>
              <w:jc w:val="left"/>
            </w:pPr>
            <w:r>
              <w:rPr>
                <w:b/>
                <w:bCs/>
              </w:rPr>
              <w:t xml:space="preserve">TOTAL</w:t>
            </w:r>
          </w:p>
        </w:tc>
        <w:tc>
          <w:tcPr>
            <w:tcW w:type="dxa" w:w="1872"/>
            <w:tcMar>
              <w:top w:type="dxa" w:w="100"/>
              <w:left w:type="dxa" w:w="120"/>
              <w:bottom w:type="dxa" w:w="100"/>
              <w:right w:type="dxa" w:w="120"/>
            </w:tcMar>
          </w:tcPr>
          <w:p>
            <w:pPr>
              <w:jc w:val="center"/>
            </w:pPr>
            <w:r>
              <w:rPr>
                <w:b/>
                <w:bCs/>
              </w:rPr>
              <w:t xml:space="preserve">42 / 50</w:t>
            </w:r>
          </w:p>
        </w:tc>
        <w:tc>
          <w:tcPr>
            <w:tcW w:type="dxa" w:w="3744"/>
            <w:tcMar>
              <w:top w:type="dxa" w:w="100"/>
              <w:left w:type="dxa" w:w="120"/>
              <w:bottom w:type="dxa" w:w="100"/>
              <w:right w:type="dxa" w:w="120"/>
            </w:tcMar>
          </w:tcPr>
          <w:p>
            <w:pPr>
              <w:jc w:val="left"/>
            </w:pPr>
            <w:r>
              <w:rPr>
                <w:b w:val="false"/>
                <w:bCs w:val="false"/>
              </w:rPr>
              <w:t xml:space="preserve">Highest score — clear winner</w:t>
            </w:r>
          </w:p>
        </w:tc>
      </w:tr>
    </w:tbl>
    <w:p>
      <w:pPr>
        <w:spacing w:after="120"/>
      </w:pPr>
      <w:r>
        <w:t xml:space="preserve"/>
      </w:r>
    </w:p>
    <w:p>
      <w:pPr>
        <w:pStyle w:val="Heading2"/>
        <w:spacing w:after="180" w:before="320"/>
      </w:pPr>
      <w:r>
        <w:t xml:space="preserve">Vikram's Path 6: Instagram Theme Page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744"/>
        <w:gridCol w:w="1872"/>
        <w:gridCol w:w="3744"/>
      </w:tblGrid>
      <w:tr>
        <w:tc>
          <w:tcPr>
            <w:tcW w:type="dxa" w:w="3744"/>
            <w:shd w:fill="2E75B6" w:val="clear"/>
            <w:tcMar>
              <w:top w:type="dxa" w:w="120"/>
              <w:left w:type="dxa" w:w="120"/>
              <w:bottom w:type="dxa" w:w="120"/>
              <w:right w:type="dxa" w:w="120"/>
            </w:tcMar>
          </w:tcPr>
          <w:p>
            <w:r>
              <w:rPr>
                <w:b/>
                <w:bCs/>
                <w:color w:val="FFFFFF"/>
              </w:rPr>
              <w:t xml:space="preserve">Dimension</w:t>
            </w:r>
          </w:p>
        </w:tc>
        <w:tc>
          <w:tcPr>
            <w:tcW w:type="dxa" w:w="1872"/>
            <w:shd w:fill="2E75B6" w:val="clear"/>
            <w:tcMar>
              <w:top w:type="dxa" w:w="120"/>
              <w:left w:type="dxa" w:w="120"/>
              <w:bottom w:type="dxa" w:w="120"/>
              <w:right w:type="dxa" w:w="120"/>
            </w:tcMar>
          </w:tcPr>
          <w:p>
            <w:r>
              <w:rPr>
                <w:b/>
                <w:bCs/>
                <w:color w:val="FFFFFF"/>
              </w:rPr>
              <w:t xml:space="preserve">Score</w:t>
            </w:r>
          </w:p>
        </w:tc>
        <w:tc>
          <w:tcPr>
            <w:tcW w:type="dxa" w:w="3744"/>
            <w:shd w:fill="2E75B6" w:val="clear"/>
            <w:tcMar>
              <w:top w:type="dxa" w:w="120"/>
              <w:left w:type="dxa" w:w="120"/>
              <w:bottom w:type="dxa" w:w="120"/>
              <w:right w:type="dxa" w:w="120"/>
            </w:tcMar>
          </w:tcPr>
          <w:p>
            <w:r>
              <w:rPr>
                <w:b/>
                <w:bCs/>
                <w:color w:val="FFFFFF"/>
              </w:rPr>
              <w:t xml:space="preserve">Why</w:t>
            </w:r>
          </w:p>
        </w:tc>
      </w:tr>
      <w:tr>
        <w:tc>
          <w:tcPr>
            <w:tcW w:type="dxa" w:w="3744"/>
            <w:tcMar>
              <w:top w:type="dxa" w:w="100"/>
              <w:left w:type="dxa" w:w="120"/>
              <w:bottom w:type="dxa" w:w="100"/>
              <w:right w:type="dxa" w:w="120"/>
            </w:tcMar>
          </w:tcPr>
          <w:p>
            <w:pPr>
              <w:jc w:val="left"/>
            </w:pPr>
            <w:r>
              <w:rPr>
                <w:b w:val="false"/>
                <w:bCs w:val="false"/>
              </w:rPr>
              <w:t xml:space="preserve">Interest Match</w:t>
            </w:r>
          </w:p>
        </w:tc>
        <w:tc>
          <w:tcPr>
            <w:tcW w:type="dxa" w:w="1872"/>
            <w:tcMar>
              <w:top w:type="dxa" w:w="100"/>
              <w:left w:type="dxa" w:w="120"/>
              <w:bottom w:type="dxa" w:w="100"/>
              <w:right w:type="dxa" w:w="120"/>
            </w:tcMar>
          </w:tcPr>
          <w:p>
            <w:pPr>
              <w:jc w:val="center"/>
            </w:pPr>
            <w:r>
              <w:rPr>
                <w:b/>
                <w:bCs/>
              </w:rPr>
              <w:t xml:space="preserve">9</w:t>
            </w:r>
          </w:p>
        </w:tc>
        <w:tc>
          <w:tcPr>
            <w:tcW w:type="dxa" w:w="3744"/>
            <w:tcMar>
              <w:top w:type="dxa" w:w="100"/>
              <w:left w:type="dxa" w:w="120"/>
              <w:bottom w:type="dxa" w:w="100"/>
              <w:right w:type="dxa" w:w="120"/>
            </w:tcMar>
          </w:tcPr>
          <w:p>
            <w:pPr>
              <w:jc w:val="left"/>
            </w:pPr>
            <w:r>
              <w:rPr>
                <w:b w:val="false"/>
                <w:bCs w:val="false"/>
              </w:rPr>
              <w:t xml:space="preserve">Tech + gaming page would be his dream</w:t>
            </w:r>
          </w:p>
        </w:tc>
      </w:tr>
      <w:tr>
        <w:tc>
          <w:tcPr>
            <w:tcW w:type="dxa" w:w="3744"/>
            <w:tcMar>
              <w:top w:type="dxa" w:w="100"/>
              <w:left w:type="dxa" w:w="120"/>
              <w:bottom w:type="dxa" w:w="100"/>
              <w:right w:type="dxa" w:w="120"/>
            </w:tcMar>
          </w:tcPr>
          <w:p>
            <w:pPr>
              <w:jc w:val="left"/>
            </w:pPr>
            <w:r>
              <w:rPr>
                <w:b w:val="false"/>
                <w:bCs w:val="false"/>
              </w:rPr>
              <w:t xml:space="preserve">Time Fit</w:t>
            </w:r>
          </w:p>
        </w:tc>
        <w:tc>
          <w:tcPr>
            <w:tcW w:type="dxa" w:w="1872"/>
            <w:tcMar>
              <w:top w:type="dxa" w:w="100"/>
              <w:left w:type="dxa" w:w="120"/>
              <w:bottom w:type="dxa" w:w="100"/>
              <w:right w:type="dxa" w:w="120"/>
            </w:tcMar>
          </w:tcPr>
          <w:p>
            <w:pPr>
              <w:jc w:val="center"/>
            </w:pPr>
            <w:r>
              <w:rPr>
                <w:b/>
                <w:bCs/>
              </w:rPr>
              <w:t xml:space="preserve">8</w:t>
            </w:r>
          </w:p>
        </w:tc>
        <w:tc>
          <w:tcPr>
            <w:tcW w:type="dxa" w:w="3744"/>
            <w:tcMar>
              <w:top w:type="dxa" w:w="100"/>
              <w:left w:type="dxa" w:w="120"/>
              <w:bottom w:type="dxa" w:w="100"/>
              <w:right w:type="dxa" w:w="120"/>
            </w:tcMar>
          </w:tcPr>
          <w:p>
            <w:pPr>
              <w:jc w:val="left"/>
            </w:pPr>
            <w:r>
              <w:rPr>
                <w:b w:val="false"/>
                <w:bCs w:val="false"/>
              </w:rPr>
              <w:t xml:space="preserve">4-6 hrs needed, he has 6</w:t>
            </w:r>
          </w:p>
        </w:tc>
      </w:tr>
      <w:tr>
        <w:tc>
          <w:tcPr>
            <w:tcW w:type="dxa" w:w="3744"/>
            <w:tcMar>
              <w:top w:type="dxa" w:w="100"/>
              <w:left w:type="dxa" w:w="120"/>
              <w:bottom w:type="dxa" w:w="100"/>
              <w:right w:type="dxa" w:w="120"/>
            </w:tcMar>
          </w:tcPr>
          <w:p>
            <w:pPr>
              <w:jc w:val="left"/>
            </w:pPr>
            <w:r>
              <w:rPr>
                <w:b w:val="false"/>
                <w:bCs w:val="false"/>
              </w:rPr>
              <w:t xml:space="preserve">Skill Fit</w:t>
            </w:r>
          </w:p>
        </w:tc>
        <w:tc>
          <w:tcPr>
            <w:tcW w:type="dxa" w:w="1872"/>
            <w:tcMar>
              <w:top w:type="dxa" w:w="100"/>
              <w:left w:type="dxa" w:w="120"/>
              <w:bottom w:type="dxa" w:w="100"/>
              <w:right w:type="dxa" w:w="120"/>
            </w:tcMar>
          </w:tcPr>
          <w:p>
            <w:pPr>
              <w:jc w:val="center"/>
            </w:pPr>
            <w:r>
              <w:rPr>
                <w:b/>
                <w:bCs/>
              </w:rPr>
              <w:t xml:space="preserve">8</w:t>
            </w:r>
          </w:p>
        </w:tc>
        <w:tc>
          <w:tcPr>
            <w:tcW w:type="dxa" w:w="3744"/>
            <w:tcMar>
              <w:top w:type="dxa" w:w="100"/>
              <w:left w:type="dxa" w:w="120"/>
              <w:bottom w:type="dxa" w:w="100"/>
              <w:right w:type="dxa" w:w="120"/>
            </w:tcMar>
          </w:tcPr>
          <w:p>
            <w:pPr>
              <w:jc w:val="left"/>
            </w:pPr>
            <w:r>
              <w:rPr>
                <w:b w:val="false"/>
                <w:bCs w:val="false"/>
              </w:rPr>
              <w:t xml:space="preserve">Strong design + can curate well</w:t>
            </w:r>
          </w:p>
        </w:tc>
      </w:tr>
      <w:tr>
        <w:tc>
          <w:tcPr>
            <w:tcW w:type="dxa" w:w="3744"/>
            <w:tcMar>
              <w:top w:type="dxa" w:w="100"/>
              <w:left w:type="dxa" w:w="120"/>
              <w:bottom w:type="dxa" w:w="100"/>
              <w:right w:type="dxa" w:w="120"/>
            </w:tcMar>
          </w:tcPr>
          <w:p>
            <w:pPr>
              <w:jc w:val="left"/>
            </w:pPr>
            <w:r>
              <w:rPr>
                <w:b w:val="false"/>
                <w:bCs w:val="false"/>
              </w:rPr>
              <w:t xml:space="preserve">Speed to First Sale</w:t>
            </w:r>
          </w:p>
        </w:tc>
        <w:tc>
          <w:tcPr>
            <w:tcW w:type="dxa" w:w="1872"/>
            <w:tcMar>
              <w:top w:type="dxa" w:w="100"/>
              <w:left w:type="dxa" w:w="120"/>
              <w:bottom w:type="dxa" w:w="100"/>
              <w:right w:type="dxa" w:w="120"/>
            </w:tcMar>
          </w:tcPr>
          <w:p>
            <w:pPr>
              <w:jc w:val="center"/>
            </w:pPr>
            <w:r>
              <w:rPr>
                <w:b/>
                <w:bCs/>
              </w:rPr>
              <w:t xml:space="preserve">3</w:t>
            </w:r>
          </w:p>
        </w:tc>
        <w:tc>
          <w:tcPr>
            <w:tcW w:type="dxa" w:w="3744"/>
            <w:tcMar>
              <w:top w:type="dxa" w:w="100"/>
              <w:left w:type="dxa" w:w="120"/>
              <w:bottom w:type="dxa" w:w="100"/>
              <w:right w:type="dxa" w:w="120"/>
            </w:tcMar>
          </w:tcPr>
          <w:p>
            <w:pPr>
              <w:jc w:val="left"/>
            </w:pPr>
            <w:r>
              <w:rPr>
                <w:b w:val="false"/>
                <w:bCs w:val="false"/>
              </w:rPr>
              <w:t xml:space="preserve">First income unlikely before week 8-10</w:t>
            </w:r>
          </w:p>
        </w:tc>
      </w:tr>
      <w:tr>
        <w:tc>
          <w:tcPr>
            <w:tcW w:type="dxa" w:w="3744"/>
            <w:tcMar>
              <w:top w:type="dxa" w:w="100"/>
              <w:left w:type="dxa" w:w="120"/>
              <w:bottom w:type="dxa" w:w="100"/>
              <w:right w:type="dxa" w:w="120"/>
            </w:tcMar>
          </w:tcPr>
          <w:p>
            <w:pPr>
              <w:jc w:val="left"/>
            </w:pPr>
            <w:r>
              <w:rPr>
                <w:b w:val="false"/>
                <w:bCs w:val="false"/>
              </w:rPr>
              <w:t xml:space="preserve">12-Month Growth</w:t>
            </w:r>
          </w:p>
        </w:tc>
        <w:tc>
          <w:tcPr>
            <w:tcW w:type="dxa" w:w="1872"/>
            <w:tcMar>
              <w:top w:type="dxa" w:w="100"/>
              <w:left w:type="dxa" w:w="120"/>
              <w:bottom w:type="dxa" w:w="100"/>
              <w:right w:type="dxa" w:w="120"/>
            </w:tcMar>
          </w:tcPr>
          <w:p>
            <w:pPr>
              <w:jc w:val="center"/>
            </w:pPr>
            <w:r>
              <w:rPr>
                <w:b/>
                <w:bCs/>
              </w:rPr>
              <w:t xml:space="preserve">9</w:t>
            </w:r>
          </w:p>
        </w:tc>
        <w:tc>
          <w:tcPr>
            <w:tcW w:type="dxa" w:w="3744"/>
            <w:tcMar>
              <w:top w:type="dxa" w:w="100"/>
              <w:left w:type="dxa" w:w="120"/>
              <w:bottom w:type="dxa" w:w="100"/>
              <w:right w:type="dxa" w:w="120"/>
            </w:tcMar>
          </w:tcPr>
          <w:p>
            <w:pPr>
              <w:jc w:val="left"/>
            </w:pPr>
            <w:r>
              <w:rPr>
                <w:b w:val="false"/>
                <w:bCs w:val="false"/>
              </w:rPr>
              <w:t xml:space="preserve">Could grow huge if he survives the slow start</w:t>
            </w:r>
          </w:p>
        </w:tc>
      </w:tr>
      <w:tr>
        <w:tc>
          <w:tcPr>
            <w:tcW w:type="dxa" w:w="3744"/>
            <w:tcMar>
              <w:top w:type="dxa" w:w="100"/>
              <w:left w:type="dxa" w:w="120"/>
              <w:bottom w:type="dxa" w:w="100"/>
              <w:right w:type="dxa" w:w="120"/>
            </w:tcMar>
          </w:tcPr>
          <w:p>
            <w:pPr>
              <w:jc w:val="left"/>
            </w:pPr>
            <w:r>
              <w:rPr>
                <w:b/>
                <w:bCs/>
              </w:rPr>
              <w:t xml:space="preserve">TOTAL</w:t>
            </w:r>
          </w:p>
        </w:tc>
        <w:tc>
          <w:tcPr>
            <w:tcW w:type="dxa" w:w="1872"/>
            <w:tcMar>
              <w:top w:type="dxa" w:w="100"/>
              <w:left w:type="dxa" w:w="120"/>
              <w:bottom w:type="dxa" w:w="100"/>
              <w:right w:type="dxa" w:w="120"/>
            </w:tcMar>
          </w:tcPr>
          <w:p>
            <w:pPr>
              <w:jc w:val="center"/>
            </w:pPr>
            <w:r>
              <w:rPr>
                <w:b/>
                <w:bCs/>
              </w:rPr>
              <w:t xml:space="preserve">37 / 50</w:t>
            </w:r>
          </w:p>
        </w:tc>
        <w:tc>
          <w:tcPr>
            <w:tcW w:type="dxa" w:w="3744"/>
            <w:tcMar>
              <w:top w:type="dxa" w:w="100"/>
              <w:left w:type="dxa" w:w="120"/>
              <w:bottom w:type="dxa" w:w="100"/>
              <w:right w:type="dxa" w:w="120"/>
            </w:tcMar>
          </w:tcPr>
          <w:p>
            <w:pPr>
              <w:jc w:val="left"/>
            </w:pPr>
            <w:r>
              <w:rPr>
                <w:b w:val="false"/>
                <w:bCs w:val="false"/>
              </w:rPr>
              <w:t xml:space="preserve">Tied with Path 1, but slow start hurts in 90-day program</w:t>
            </w:r>
          </w:p>
        </w:tc>
      </w:tr>
    </w:tbl>
    <w:p>
      <w:pPr>
        <w:spacing w:after="120"/>
      </w:pPr>
      <w:r>
        <w:t xml:space="preserve"/>
      </w:r>
    </w:p>
    <w:p>
      <w:pPr>
        <w:pStyle w:val="Heading2"/>
        <w:spacing w:after="180" w:before="320"/>
      </w:pPr>
      <w:r>
        <w:t xml:space="preserve">What the Rubric Tells Vikram</w:t>
      </w:r>
    </w:p>
    <w:p>
      <w:pPr>
        <w:spacing w:after="200" w:line="320"/>
      </w:pPr>
      <w:r>
        <w:t xml:space="preserve">Vikram's gut wanted Path 6 (Instagram theme page). It scored highest on his interest. It scored highest on growth potential. He was excited about it.</w:t>
      </w:r>
    </w:p>
    <w:p>
      <w:pPr>
        <w:spacing w:after="200" w:line="320"/>
      </w:pPr>
      <w:r>
        <w:t xml:space="preserve">But the rubric showed him something his gut missed. </w:t>
      </w:r>
      <w:r>
        <w:rPr>
          <w:b/>
          <w:bCs/>
        </w:rPr>
        <w:t xml:space="preserve">Path 6 has a slow start. In a 90-day program, he might never see his first rupee. That would crush his motivation right when he needed it most.</w:t>
      </w:r>
    </w:p>
    <w:p>
      <w:pPr>
        <w:spacing w:after="200" w:line="320"/>
      </w:pPr>
      <w:r>
        <w:t xml:space="preserve">Path 3 (Digital Products) was not his most exciting choice. But it scored 42 out of 50—a clear winner. It fit his time perfectly, used his existing skills, and could produce a first sale in a reasonable window.</w:t>
      </w:r>
    </w:p>
    <w:p>
      <w:pPr>
        <w:spacing w:after="200" w:line="320"/>
      </w:pPr>
      <w:r>
        <w:t xml:space="preserve">Vikram picked Path 3.</w:t>
      </w:r>
    </w:p>
    <w:p>
      <w:pPr>
        <w:spacing w:after="200" w:line="320"/>
      </w:pPr>
      <w:r>
        <w:t xml:space="preserve">By day 35, he had sold his first Notion planner. By day 90, he had sold 47 copies and earned ₹12,000. He also kept his Instagram theme page idea on the back burner—now he is building it as Business #2, with the income from Business #1 funding his patience.</w:t>
      </w:r>
    </w:p>
    <w:p>
      <w:pPr>
        <w:spacing w:after="200" w:line="320"/>
      </w:pPr>
      <w:r>
        <w:t xml:space="preserve">If he had picked Path 6 first based on excitement, he would probably have quit by week 6 with nothing to show for it. </w:t>
      </w:r>
      <w:r>
        <w:rPr>
          <w:b/>
          <w:bCs/>
          <w:color w:val="2E75B6"/>
        </w:rPr>
        <w:t xml:space="preserve">The rubric saved him.</w:t>
      </w:r>
    </w:p>
    <w:p>
      <w:pPr>
        <w:pBdr>
          <w:bottom w:val="single" w:color="888888" w:sz="6" w:space="1"/>
        </w:pBdr>
        <w:spacing w:after="240" w:before="240"/>
      </w:pPr>
    </w:p>
    <w:p>
      <w:pPr>
        <w:pStyle w:val="Heading1"/>
        <w:spacing w:after="240" w:before="400"/>
      </w:pPr>
      <w:r>
        <w:t xml:space="preserve">Part 4: Now Run the Rubric on Your Top 3</w:t>
      </w:r>
    </w:p>
    <w:p>
      <w:pPr>
        <w:spacing w:after="200" w:line="320"/>
      </w:pPr>
      <w:r>
        <w:t xml:space="preserve">Now it is your turn. The process is simple but takes about 30 minutes of focused work.</w:t>
      </w:r>
    </w:p>
    <w:p>
      <w:pPr>
        <w:spacing w:after="120"/>
      </w:pPr>
      <w:r>
        <w:t xml:space="preserve"/>
      </w:r>
    </w:p>
    <w:p>
      <w:pPr>
        <w:spacing w:after="140" w:before="260"/>
      </w:pPr>
      <w:r>
        <w:rPr>
          <w:b/>
          <w:bCs/>
          <w:color w:val="2E75B6"/>
          <w:sz w:val="26"/>
          <w:szCs w:val="26"/>
        </w:rPr>
        <w:t xml:space="preserve">Step 1: Set up your scoring sheet.</w:t>
      </w:r>
    </w:p>
    <w:p>
      <w:pPr>
        <w:spacing w:after="200" w:line="320"/>
      </w:pPr>
      <w:r>
        <w:t xml:space="preserve">On a sheet of paper, draw three boxes—one for each of your shortlisted paths. Inside each box, write the path name at the top and the 5 dimensions on the left side. Leave space for the score on the right.</w:t>
      </w:r>
    </w:p>
    <w:p>
      <w:pPr>
        <w:spacing w:after="120"/>
      </w:pPr>
      <w:r>
        <w:t xml:space="preserve"/>
      </w:r>
    </w:p>
    <w:p>
      <w:pPr>
        <w:spacing w:after="140" w:before="260"/>
      </w:pPr>
      <w:r>
        <w:rPr>
          <w:b/>
          <w:bCs/>
          <w:color w:val="2E75B6"/>
          <w:sz w:val="26"/>
          <w:szCs w:val="26"/>
        </w:rPr>
        <w:t xml:space="preserve">Step 2: Score Path 1 across all 5 dimensions.</w:t>
      </w:r>
    </w:p>
    <w:p>
      <w:pPr>
        <w:spacing w:after="200" w:line="320"/>
      </w:pPr>
      <w:r>
        <w:t xml:space="preserve">Use the descriptions from Part 2 of this chapter. Be honest. Do not give yourself fake high scores to justify a path you already wanted.</w:t>
      </w:r>
    </w:p>
    <w:p>
      <w:pPr>
        <w:spacing w:after="200" w:line="320"/>
      </w:pPr>
      <w:r>
        <w:t xml:space="preserve">Use whole numbers only (1, 2, 3... up to 10). No 7.5s. </w:t>
      </w:r>
      <w:r>
        <w:rPr>
          <w:b/>
          <w:bCs/>
        </w:rPr>
        <w:t xml:space="preserve">Forcing yourself to commit to a whole number reveals what you really think.</w:t>
      </w:r>
    </w:p>
    <w:p>
      <w:pPr>
        <w:spacing w:after="200" w:line="320"/>
      </w:pPr>
      <w:r>
        <w:t xml:space="preserve">Add up the 5 scores. Total score is out of 50.</w:t>
      </w:r>
    </w:p>
    <w:p>
      <w:pPr>
        <w:spacing w:after="120"/>
      </w:pPr>
      <w:r>
        <w:t xml:space="preserve"/>
      </w:r>
    </w:p>
    <w:p>
      <w:pPr>
        <w:spacing w:after="140" w:before="260"/>
      </w:pPr>
      <w:r>
        <w:rPr>
          <w:b/>
          <w:bCs/>
          <w:color w:val="2E75B6"/>
          <w:sz w:val="26"/>
          <w:szCs w:val="26"/>
        </w:rPr>
        <w:t xml:space="preserve">Step 3: Repeat for Path 2 and Path 3.</w:t>
      </w:r>
    </w:p>
    <w:p>
      <w:pPr>
        <w:spacing w:after="200" w:line="320"/>
      </w:pPr>
      <w:r>
        <w:t xml:space="preserve">Do the same for the other two shortlisted paths. Same dimensions. Same honesty.</w:t>
      </w:r>
    </w:p>
    <w:p>
      <w:pPr>
        <w:spacing w:after="120"/>
      </w:pPr>
      <w:r>
        <w:t xml:space="preserve"/>
      </w:r>
    </w:p>
    <w:p>
      <w:pPr>
        <w:spacing w:after="140" w:before="260"/>
      </w:pPr>
      <w:r>
        <w:rPr>
          <w:b/>
          <w:bCs/>
          <w:color w:val="2E75B6"/>
          <w:sz w:val="26"/>
          <w:szCs w:val="26"/>
        </w:rPr>
        <w:t xml:space="preserve">Step 4: Compare the totals.</w:t>
      </w:r>
    </w:p>
    <w:p>
      <w:pPr>
        <w:spacing w:after="200" w:line="320"/>
      </w:pPr>
      <w:r>
        <w:t xml:space="preserve">Look at the three totals. The one with the highest score is your winner.</w:t>
      </w:r>
    </w:p>
    <w:p>
      <w:pPr>
        <w:spacing w:after="120"/>
      </w:pPr>
      <w:r>
        <w:t xml:space="preserve"/>
      </w:r>
    </w:p>
    <w:p>
      <w:pPr>
        <w:spacing w:after="140" w:before="260"/>
      </w:pPr>
      <w:r>
        <w:rPr>
          <w:b/>
          <w:bCs/>
          <w:color w:val="2E75B6"/>
          <w:sz w:val="26"/>
          <w:szCs w:val="26"/>
        </w:rPr>
        <w:t xml:space="preserve">Step 5: The tiebreaker rule.</w:t>
      </w:r>
    </w:p>
    <w:p>
      <w:pPr>
        <w:spacing w:after="200" w:line="320"/>
      </w:pPr>
      <w:r>
        <w:t xml:space="preserve">If two paths score within 3 points of each other, you have a near-tie. In that case, use this tiebreaker:</w:t>
      </w:r>
    </w:p>
    <w:p>
      <w:pPr>
        <w:spacing w:after="200" w:line="320"/>
      </w:pPr>
      <w:r>
        <w:rPr>
          <w:b/>
          <w:bCs/>
          <w:color w:val="2E75B6"/>
        </w:rPr>
        <w:t xml:space="preserve">Pick the path with the higher Speed to First Sale score.</w:t>
      </w:r>
    </w:p>
    <w:p>
      <w:pPr>
        <w:spacing w:after="200" w:line="320"/>
      </w:pPr>
      <w:r>
        <w:t xml:space="preserve">Why this tiebreaker? Because in a 90-day program, momentum matters more than ceiling. The path that gets you to your first paying customer faster will give you the energy to keep going. The one that promises bigger returns later will not.</w:t>
      </w:r>
    </w:p>
    <w:p>
      <w:pPr>
        <w:pBdr>
          <w:bottom w:val="single" w:color="888888" w:sz="6" w:space="1"/>
        </w:pBdr>
        <w:spacing w:after="240" w:before="240"/>
      </w:pPr>
    </w:p>
    <w:p>
      <w:pPr>
        <w:pStyle w:val="Heading1"/>
        <w:spacing w:after="240" w:before="400"/>
      </w:pPr>
      <w:r>
        <w:t xml:space="preserve">A Warning Before You Pick</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4"/>
              <w:left w:val="single" w:color="C00000" w:sz="12"/>
              <w:bottom w:val="single" w:color="C00000" w:sz="4"/>
              <w:right w:val="single" w:color="C00000" w:sz="4"/>
            </w:tcBorders>
            <w:shd w:fill="FFF4F0" w:val="clear"/>
            <w:tcMar>
              <w:top w:type="dxa" w:w="200"/>
              <w:left w:type="dxa" w:w="240"/>
              <w:bottom w:type="dxa" w:w="200"/>
              <w:right w:type="dxa" w:w="240"/>
            </w:tcMar>
          </w:tcPr>
          <w:p>
            <w:pPr>
              <w:spacing w:after="140" w:line="320"/>
            </w:pPr>
            <w:r>
              <w:rPr>
                <w:b/>
                <w:bCs/>
                <w:color w:val="C00000"/>
              </w:rPr>
              <w:t xml:space="preserve">Do not edit your scores after seeing the totals.</w:t>
            </w:r>
          </w:p>
          <w:p>
            <w:pPr>
              <w:spacing w:after="0" w:line="320"/>
            </w:pPr>
            <w:r>
              <w:t xml:space="preserve">Some teens, after running the rubric, do not like the answer it gives them. So they go back and change their scores. They convince themselves Path A really deserves an 8 instead of a 6 on Interest Match. They are not scoring honestly anymore—they are reverse-engineering the answer they wanted from the start. If you do this, you wasted 30 minutes. The rubric only works if you respect the first scores.</w:t>
            </w:r>
          </w:p>
        </w:tc>
      </w:tr>
    </w:tbl>
    <w:p>
      <w:pPr>
        <w:spacing w:after="120"/>
      </w:pPr>
      <w:r>
        <w:t xml:space="preserve"/>
      </w:r>
    </w:p>
    <w:p>
      <w:pPr>
        <w:spacing w:after="200" w:line="320"/>
      </w:pPr>
      <w:r>
        <w:t xml:space="preserve">If your gut really disagrees with the rubric—if you scored everything honestly and the winner still feels wrong—pause. Sit with the discomfort for a day.</w:t>
      </w:r>
    </w:p>
    <w:p>
      <w:pPr>
        <w:spacing w:after="200" w:line="320"/>
      </w:pPr>
      <w:r>
        <w:t xml:space="preserve">Sometimes the rubric is wrong because you missed something important. Sometimes the rubric is right and your gut is being driven by ego, fear, or an Instagram video you watched last week.</w:t>
      </w:r>
    </w:p>
    <w:p>
      <w:pPr>
        <w:spacing w:after="200" w:line="320"/>
      </w:pPr>
      <w:r>
        <w:t xml:space="preserve">If after 24 hours you still genuinely feel the rubric missed something real, then go back and find what you missed. Maybe one of the dimensions does not apply to your situation. Maybe there is a sixth dimension that matters for you (like "my parents will support this one but not the others").</w:t>
      </w:r>
    </w:p>
    <w:p>
      <w:pPr>
        <w:spacing w:after="200" w:line="320"/>
      </w:pPr>
      <w:r>
        <w:t xml:space="preserve">But do not just change scores to get the answer you wanted. </w:t>
      </w:r>
      <w:r>
        <w:rPr>
          <w:b/>
          <w:bCs/>
        </w:rPr>
        <w:t xml:space="preserve">Either trust the process or rebuild it honestly. Do not corrupt it halfway.</w:t>
      </w:r>
    </w:p>
    <w:p>
      <w:pPr>
        <w:pBdr>
          <w:bottom w:val="single" w:color="888888" w:sz="6" w:space="1"/>
        </w:pBdr>
        <w:spacing w:after="240" w:before="240"/>
      </w:pPr>
    </w:p>
    <w:p>
      <w:pPr>
        <w:pStyle w:val="Heading1"/>
        <w:spacing w:after="240" w:before="400"/>
      </w:pPr>
      <w:r>
        <w:t xml:space="preserve">Part 5: The Public Commitment</w:t>
      </w:r>
    </w:p>
    <w:p>
      <w:pPr>
        <w:spacing w:after="200" w:line="320"/>
      </w:pPr>
      <w:r>
        <w:t xml:space="preserve">You have your winner. Now comes the hardest part of Module 2.</w:t>
      </w:r>
    </w:p>
    <w:p>
      <w:pPr>
        <w:spacing w:after="200" w:line="320"/>
      </w:pPr>
      <w:r>
        <w:t xml:space="preserve">You have to commit. Out loud. In your pod. To one path. For 90 days. With no pivoting.</w:t>
      </w:r>
    </w:p>
    <w:p>
      <w:pPr>
        <w:spacing w:after="200" w:line="320"/>
      </w:pPr>
      <w:r>
        <w:t xml:space="preserve">Why does it have to be public? Because private commitments are easy to break. </w:t>
      </w:r>
      <w:r>
        <w:rPr>
          <w:b/>
          <w:bCs/>
          <w:color w:val="2E75B6"/>
        </w:rPr>
        <w:t xml:space="preserve">Public commitments are not.</w:t>
      </w:r>
    </w:p>
    <w:p>
      <w:pPr>
        <w:spacing w:after="200" w:line="320"/>
      </w:pPr>
      <w:r>
        <w:t xml:space="preserve">When only you know what you committed to, you can quietly change your mind in week 4 and nobody notices. When your pod knows, they notice. They ask. They hold you to it. That accountability is exactly what most teen founders are missing—and it is one of the reasons this program is different from learning alone on YouTube.</w:t>
      </w:r>
    </w:p>
    <w:p>
      <w:pPr>
        <w:spacing w:after="120"/>
      </w:pPr>
      <w:r>
        <w:t xml:space="preserve"/>
      </w:r>
    </w:p>
    <w:p>
      <w:pPr>
        <w:pStyle w:val="Heading2"/>
        <w:spacing w:after="180" w:before="320"/>
      </w:pPr>
      <w:r>
        <w:t xml:space="preserve">How to Write Your Commitment Post</w:t>
      </w:r>
    </w:p>
    <w:p>
      <w:pPr>
        <w:spacing w:after="200" w:line="320"/>
      </w:pPr>
      <w:r>
        <w:t xml:space="preserve">Your commitment post should have four parts. Keep it short. About 150-200 words total.</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sz w:val="26"/>
                <w:szCs w:val="26"/>
              </w:rPr>
              <w:t xml:space="preserve">The Commitment Post Template</w:t>
            </w:r>
          </w:p>
          <w:p>
            <w:pPr>
              <w:spacing w:after="100" w:line="320"/>
            </w:pPr>
            <w:r>
              <w:rPr>
                <w:b/>
                <w:bCs/>
              </w:rPr>
              <w:t xml:space="preserve">1. The path I am committing to:</w:t>
            </w:r>
          </w:p>
          <w:p>
            <w:pPr>
              <w:spacing w:after="200" w:line="320"/>
            </w:pPr>
            <w:r>
              <w:rPr>
                <w:i/>
                <w:iCs/>
                <w:color w:val="666666"/>
              </w:rPr>
              <w:t xml:space="preserve">[Name the path clearly. "I am committing to Path 3: Digital Products, specifically Notion templates for students."]</w:t>
            </w:r>
          </w:p>
          <w:p>
            <w:pPr>
              <w:spacing w:after="100" w:line="320"/>
            </w:pPr>
            <w:r>
              <w:rPr>
                <w:b/>
                <w:bCs/>
              </w:rPr>
              <w:t xml:space="preserve">2. Why this path scored highest for me:</w:t>
            </w:r>
          </w:p>
          <w:p>
            <w:pPr>
              <w:spacing w:after="200" w:line="320"/>
            </w:pPr>
            <w:r>
              <w:rPr>
                <w:i/>
                <w:iCs/>
                <w:color w:val="666666"/>
              </w:rPr>
              <w:t xml:space="preserve">[2-3 sentences. Mention your specific Founder Fit Profile dimensions. Avoid vague reasons.]</w:t>
            </w:r>
          </w:p>
          <w:p>
            <w:pPr>
              <w:spacing w:after="100" w:line="320"/>
            </w:pPr>
            <w:r>
              <w:rPr>
                <w:b/>
                <w:bCs/>
              </w:rPr>
              <w:t xml:space="preserve">3. Why I am NOT picking the other two:</w:t>
            </w:r>
          </w:p>
          <w:p>
            <w:pPr>
              <w:spacing w:after="200" w:line="320"/>
            </w:pPr>
            <w:r>
              <w:rPr>
                <w:i/>
                <w:iCs/>
                <w:color w:val="666666"/>
              </w:rPr>
              <w:t xml:space="preserve">[Important. Naming what you said no to makes the yes real. Mention what each rejected path scored low on for you.]</w:t>
            </w:r>
          </w:p>
          <w:p>
            <w:pPr>
              <w:spacing w:after="100" w:line="320"/>
            </w:pPr>
            <w:r>
              <w:rPr>
                <w:b/>
                <w:bCs/>
              </w:rPr>
              <w:t xml:space="preserve">4. My commitment to my pod:</w:t>
            </w:r>
          </w:p>
          <w:p>
            <w:pPr>
              <w:spacing w:after="0" w:line="320"/>
            </w:pPr>
            <w:r>
              <w:rPr>
                <w:i/>
                <w:iCs/>
                <w:color w:val="666666"/>
              </w:rPr>
              <w:t xml:space="preserve">["I commit to staying with this path for the next 90 days. I commit to not pivoting, even when it gets hard. If I want to quit, I will post here first before acting on it."]</w:t>
            </w:r>
          </w:p>
        </w:tc>
      </w:tr>
    </w:tbl>
    <w:p>
      <w:pPr>
        <w:spacing w:after="120"/>
      </w:pPr>
      <w:r>
        <w:t xml:space="preserve"/>
      </w:r>
    </w:p>
    <w:p>
      <w:pPr>
        <w:spacing w:after="200" w:line="320"/>
      </w:pPr>
      <w:r>
        <w:t xml:space="preserve">That last part is critical. "If I want to quit, I will post here first before acting on it." This single sentence has saved more teen businesses than any other part of the program. Because the urge to quit usually fades in 48-72 hours—if you can just delay the decision long enough to talk it through with your pod, you almost always make it past the moment.</w:t>
      </w:r>
    </w:p>
    <w:p>
      <w:pPr>
        <w:spacing w:after="120"/>
      </w:pPr>
      <w:r>
        <w:t xml:space="preserve"/>
      </w:r>
    </w:p>
    <w:p>
      <w:pPr>
        <w:pStyle w:val="Heading2"/>
        <w:spacing w:after="180" w:before="320"/>
      </w:pPr>
      <w:r>
        <w:t xml:space="preserve">Why Naming What You Are NOT Picking Matters</w:t>
      </w:r>
    </w:p>
    <w:p>
      <w:pPr>
        <w:spacing w:after="200" w:line="320"/>
      </w:pPr>
      <w:r>
        <w:t xml:space="preserve">Most commitment posts skip part 3. Do not skip it.</w:t>
      </w:r>
    </w:p>
    <w:p>
      <w:pPr>
        <w:spacing w:after="200" w:line="320"/>
      </w:pPr>
      <w:r>
        <w:t xml:space="preserve">Saying "I pick Path 3" is half a commitment. Saying "I pick Path 3 AND I am not picking Path 1 and Path 6" is a whole commitment. The second version closes doors that the first one leaves open.</w:t>
      </w:r>
    </w:p>
    <w:p>
      <w:pPr>
        <w:spacing w:after="200" w:line="320"/>
      </w:pPr>
      <w:r>
        <w:t xml:space="preserve">Open doors are how teens drift back to the rejected paths in week 5. </w:t>
      </w:r>
      <w:r>
        <w:rPr>
          <w:b/>
          <w:bCs/>
        </w:rPr>
        <w:t xml:space="preserve">Naming what you said no to makes it harder to quietly drift.</w:t>
      </w:r>
    </w:p>
    <w:p>
      <w:pPr>
        <w:spacing w:after="200" w:line="320"/>
      </w:pPr>
      <w:r>
        <w:t xml:space="preserve">Plus, your pod will hold you accountable to all three statements. If they see you starting to talk about Path 6 in week 6, they will quote your commitment post back to you. That is exactly what you want.</w:t>
      </w:r>
    </w:p>
    <w:p>
      <w:pPr>
        <w:pBdr>
          <w:bottom w:val="single" w:color="888888" w:sz="6" w:space="1"/>
        </w:pBdr>
        <w:spacing w:after="240" w:before="240"/>
      </w:pPr>
    </w:p>
    <w:p>
      <w:pPr>
        <w:pStyle w:val="Heading1"/>
        <w:spacing w:after="240" w:before="400"/>
      </w:pPr>
      <w:r>
        <w:t xml:space="preserve">Key Takeaways</w:t>
      </w:r>
    </w:p>
    <w:p>
      <w:pPr>
        <w:spacing w:after="200" w:line="320"/>
      </w:pPr>
      <w:r>
        <w:t xml:space="preserve">Before you close this chapter and pick your path, carry these three things:</w:t>
      </w:r>
    </w:p>
    <w:p>
      <w:pPr>
        <w:pStyle w:val="ListParagraph"/>
        <w:numPr>
          <w:ilvl w:val="0"/>
          <w:numId w:val="2"/>
        </w:numPr>
        <w:spacing w:after="180" w:line="320"/>
      </w:pPr>
      <w:r>
        <w:rPr>
          <w:b/>
          <w:bCs/>
        </w:rPr>
        <w:t xml:space="preserve">Pick with a rubric, not your gut. </w:t>
      </w:r>
      <w:r>
        <w:t xml:space="preserve">Excitement and fit are different signals. The path you are most excited about is rarely the one that scores highest on real-life fit.</w:t>
      </w:r>
    </w:p>
    <w:p>
      <w:pPr>
        <w:pStyle w:val="ListParagraph"/>
        <w:numPr>
          <w:ilvl w:val="0"/>
          <w:numId w:val="2"/>
        </w:numPr>
        <w:spacing w:after="180" w:line="320"/>
      </w:pPr>
      <w:r>
        <w:rPr>
          <w:b/>
          <w:bCs/>
        </w:rPr>
        <w:t xml:space="preserve">Score honestly the first time. </w:t>
      </w:r>
      <w:r>
        <w:t xml:space="preserve">Editing scores after seeing the totals destroys the whole point of the rubric. Trust your first honest scores. If the answer surprises you, that is the rubric working.</w:t>
      </w:r>
    </w:p>
    <w:p>
      <w:pPr>
        <w:pStyle w:val="ListParagraph"/>
        <w:numPr>
          <w:ilvl w:val="0"/>
          <w:numId w:val="2"/>
        </w:numPr>
        <w:spacing w:after="280" w:line="320"/>
      </w:pPr>
      <w:r>
        <w:rPr>
          <w:b/>
          <w:bCs/>
        </w:rPr>
        <w:t xml:space="preserve">Commit publicly, including what you are NOT picking. </w:t>
      </w:r>
      <w:r>
        <w:t xml:space="preserve">Naming the rejected paths closes doors that would otherwise pull you back later. The full commitment is harder to break than the half commitment.</w:t>
      </w:r>
    </w:p>
    <w:p>
      <w:pPr>
        <w:pBdr>
          <w:bottom w:val="single" w:color="888888" w:sz="6" w:space="1"/>
        </w:pBdr>
        <w:spacing w:after="240" w:before="240"/>
      </w:pPr>
    </w:p>
    <w:p>
      <w:pPr>
        <w:pStyle w:val="Heading1"/>
        <w:spacing w:after="240" w:before="400"/>
      </w:pPr>
      <w:r>
        <w:t xml:space="preserve">Learning Activity: Pick Your Path</w:t>
      </w:r>
    </w:p>
    <w:p>
      <w:pPr>
        <w:spacing w:after="200" w:line="320"/>
      </w:pPr>
      <w:r>
        <w:t xml:space="preserve">This activity takes about 45 minutes. Here is the process in order:</w:t>
      </w:r>
    </w:p>
    <w:p>
      <w:pPr>
        <w:spacing w:after="120"/>
      </w:pPr>
      <w:r>
        <w:t xml:space="preserve"/>
      </w:r>
    </w:p>
    <w:p>
      <w:pPr>
        <w:pStyle w:val="ListParagraph"/>
        <w:numPr>
          <w:ilvl w:val="0"/>
          <w:numId w:val="3"/>
        </w:numPr>
        <w:spacing w:after="140" w:line="320"/>
      </w:pPr>
      <w:r>
        <w:t xml:space="preserve">Set aside 45 quiet minutes. Phone in another room.</w:t>
      </w:r>
    </w:p>
    <w:p>
      <w:pPr>
        <w:pStyle w:val="ListParagraph"/>
        <w:numPr>
          <w:ilvl w:val="0"/>
          <w:numId w:val="3"/>
        </w:numPr>
        <w:spacing w:after="140" w:line="320"/>
      </w:pPr>
      <w:r>
        <w:t xml:space="preserve">Get paper, a pen, and your Founder Fit Profile from Chapter 1.</w:t>
      </w:r>
    </w:p>
    <w:p>
      <w:pPr>
        <w:pStyle w:val="ListParagraph"/>
        <w:numPr>
          <w:ilvl w:val="0"/>
          <w:numId w:val="3"/>
        </w:numPr>
        <w:spacing w:after="140" w:line="320"/>
      </w:pPr>
      <w:r>
        <w:t xml:space="preserve">Run the rubric on your Top 3 paths. Score each path on all 5 dimensions. Be brutally honest.</w:t>
      </w:r>
    </w:p>
    <w:p>
      <w:pPr>
        <w:pStyle w:val="ListParagraph"/>
        <w:numPr>
          <w:ilvl w:val="0"/>
          <w:numId w:val="3"/>
        </w:numPr>
        <w:spacing w:after="140" w:line="320"/>
      </w:pPr>
      <w:r>
        <w:t xml:space="preserve">Add up totals. Find the winner.</w:t>
      </w:r>
    </w:p>
    <w:p>
      <w:pPr>
        <w:pStyle w:val="ListParagraph"/>
        <w:numPr>
          <w:ilvl w:val="0"/>
          <w:numId w:val="3"/>
        </w:numPr>
        <w:spacing w:after="140" w:line="320"/>
      </w:pPr>
      <w:r>
        <w:t xml:space="preserve">If close to a tie, apply the Speed to First Sale tiebreaker.</w:t>
      </w:r>
    </w:p>
    <w:p>
      <w:pPr>
        <w:pStyle w:val="ListParagraph"/>
        <w:numPr>
          <w:ilvl w:val="0"/>
          <w:numId w:val="3"/>
        </w:numPr>
        <w:spacing w:after="140" w:line="320"/>
      </w:pPr>
      <w:r>
        <w:t xml:space="preserve">Sit with the answer for at least 1 hour before posting. Make sure your gut and rubric agree (or that you understand why they disagree).</w:t>
      </w:r>
    </w:p>
    <w:p>
      <w:pPr>
        <w:pStyle w:val="ListParagraph"/>
        <w:numPr>
          <w:ilvl w:val="0"/>
          <w:numId w:val="3"/>
        </w:numPr>
        <w:spacing w:after="140" w:line="320"/>
      </w:pPr>
      <w:r>
        <w:t xml:space="preserve">Write your commitment post using the template above.</w:t>
      </w:r>
    </w:p>
    <w:p>
      <w:pPr>
        <w:pStyle w:val="ListParagraph"/>
        <w:numPr>
          <w:ilvl w:val="0"/>
          <w:numId w:val="3"/>
        </w:numPr>
        <w:spacing w:after="140" w:line="320"/>
      </w:pPr>
      <w:r>
        <w:t xml:space="preserve">Post in your pod channel.</w:t>
      </w:r>
    </w:p>
    <w:p>
      <w:pPr>
        <w:spacing w:after="120"/>
      </w:pPr>
      <w:r>
        <w:t xml:space="preserve"/>
      </w:r>
    </w:p>
    <w:p>
      <w:pPr>
        <w:spacing w:after="200" w:line="320"/>
      </w:pPr>
      <w:r>
        <w:rPr>
          <w:b/>
          <w:bCs/>
          <w:color w:val="2E75B6"/>
        </w:rPr>
        <w:t xml:space="preserve">Once you post, you have completed Module 2.</w:t>
      </w:r>
    </w:p>
    <w:p>
      <w:pPr>
        <w:spacing w:after="200" w:line="320"/>
      </w:pPr>
      <w:r>
        <w:t xml:space="preserve">Take a moment to notice that. You arrived at this program with a vague idea of "starting a business." You now have:</w:t>
      </w:r>
    </w:p>
    <w:p>
      <w:pPr>
        <w:spacing w:after="120"/>
      </w:pPr>
      <w:r>
        <w:t xml:space="preserve"/>
      </w:r>
    </w:p>
    <w:p>
      <w:pPr>
        <w:pStyle w:val="ListParagraph"/>
        <w:numPr>
          <w:ilvl w:val="0"/>
          <w:numId w:val="2"/>
        </w:numPr>
        <w:spacing w:after="140" w:line="320"/>
      </w:pPr>
      <w:r>
        <w:rPr>
          <w:b w:val="false"/>
          <w:bCs w:val="false"/>
        </w:rPr>
        <w:t xml:space="preserve">A founder mindset (Module 1, Lesson 1.1)</w:t>
      </w:r>
    </w:p>
    <w:p>
      <w:pPr>
        <w:pStyle w:val="ListParagraph"/>
        <w:numPr>
          <w:ilvl w:val="0"/>
          <w:numId w:val="2"/>
        </w:numPr>
        <w:spacing w:after="140" w:line="320"/>
      </w:pPr>
      <w:r>
        <w:rPr>
          <w:b w:val="false"/>
          <w:bCs w:val="false"/>
        </w:rPr>
        <w:t xml:space="preserve">A roadmap of 7 stages you understand (Module 1, Lesson 1.2)</w:t>
      </w:r>
    </w:p>
    <w:p>
      <w:pPr>
        <w:pStyle w:val="ListParagraph"/>
        <w:numPr>
          <w:ilvl w:val="0"/>
          <w:numId w:val="2"/>
        </w:numPr>
        <w:spacing w:after="140" w:line="320"/>
      </w:pPr>
      <w:r>
        <w:rPr>
          <w:b w:val="false"/>
          <w:bCs w:val="false"/>
        </w:rPr>
        <w:t xml:space="preserve">Awareness of your specific failure trap (Module 1, Lesson 1.3)</w:t>
      </w:r>
    </w:p>
    <w:p>
      <w:pPr>
        <w:pStyle w:val="ListParagraph"/>
        <w:numPr>
          <w:ilvl w:val="0"/>
          <w:numId w:val="2"/>
        </w:numPr>
        <w:spacing w:after="140" w:line="320"/>
      </w:pPr>
      <w:r>
        <w:rPr>
          <w:b w:val="false"/>
          <w:bCs w:val="false"/>
        </w:rPr>
        <w:t xml:space="preserve">A signed Founder Statement anchoring your 90 days (Module 1, Chapter 4)</w:t>
      </w:r>
    </w:p>
    <w:p>
      <w:pPr>
        <w:pStyle w:val="ListParagraph"/>
        <w:numPr>
          <w:ilvl w:val="0"/>
          <w:numId w:val="2"/>
        </w:numPr>
        <w:spacing w:after="140" w:line="320"/>
      </w:pPr>
      <w:r>
        <w:rPr>
          <w:b w:val="false"/>
          <w:bCs w:val="false"/>
        </w:rPr>
        <w:t xml:space="preserve">An honest Founder Fit Profile (Module 2, Chapter 1)</w:t>
      </w:r>
    </w:p>
    <w:p>
      <w:pPr>
        <w:pStyle w:val="ListParagraph"/>
        <w:numPr>
          <w:ilvl w:val="0"/>
          <w:numId w:val="2"/>
        </w:numPr>
        <w:spacing w:after="140" w:line="320"/>
      </w:pPr>
      <w:r>
        <w:rPr>
          <w:b w:val="false"/>
          <w:bCs w:val="false"/>
        </w:rPr>
        <w:t xml:space="preserve">Knowledge of all 10 pre-validated paths (Module 2, Chapter 2)</w:t>
      </w:r>
    </w:p>
    <w:p>
      <w:pPr>
        <w:pStyle w:val="ListParagraph"/>
        <w:numPr>
          <w:ilvl w:val="0"/>
          <w:numId w:val="2"/>
        </w:numPr>
        <w:spacing w:after="140" w:line="320"/>
      </w:pPr>
      <w:r>
        <w:rPr>
          <w:b w:val="false"/>
          <w:bCs w:val="false"/>
        </w:rPr>
        <w:t xml:space="preserve">ONE chosen path you have publicly committed to (this chapter)</w:t>
      </w:r>
    </w:p>
    <w:p>
      <w:pPr>
        <w:spacing w:after="120"/>
      </w:pPr>
      <w:r>
        <w:t xml:space="preserve"/>
      </w:r>
    </w:p>
    <w:p>
      <w:pPr>
        <w:spacing w:after="200" w:line="320"/>
      </w:pPr>
      <w:r>
        <w:t xml:space="preserve">That is a real foundation. Most adults do not have this much clarity about their work. </w:t>
      </w:r>
      <w:r>
        <w:rPr>
          <w:b/>
          <w:bCs/>
          <w:color w:val="2E75B6"/>
        </w:rPr>
        <w:t xml:space="preserve">You do, at 17. That advantage compounds for the rest of your life.</w:t>
      </w:r>
    </w:p>
    <w:p>
      <w:pPr>
        <w:pBdr>
          <w:bottom w:val="single" w:color="888888" w:sz="6" w:space="1"/>
        </w:pBdr>
        <w:spacing w:after="240" w:before="240"/>
      </w:pPr>
    </w:p>
    <w:p>
      <w:pPr>
        <w:pStyle w:val="Heading1"/>
        <w:spacing w:after="240" w:before="400"/>
      </w:pPr>
      <w:r>
        <w:t xml:space="preserve">Coming Up Next</w:t>
      </w:r>
    </w:p>
    <w:p>
      <w:pPr>
        <w:spacing w:after="200" w:line="320"/>
      </w:pPr>
      <w:r>
        <w:t xml:space="preserve">Once you have committed in your pod, the work shifts. Module 3 begins:</w:t>
      </w:r>
    </w:p>
    <w:p>
      <w:pPr>
        <w:spacing w:after="120" w:before="120"/>
        <w:jc w:val="center"/>
      </w:pPr>
      <w:r>
        <w:rPr>
          <w:b/>
          <w:bCs/>
          <w:color w:val="666666"/>
          <w:sz w:val="24"/>
          <w:szCs w:val="24"/>
        </w:rPr>
        <w:t xml:space="preserve">Module 3 — Chapter 1</w:t>
      </w:r>
    </w:p>
    <w:p>
      <w:pPr>
        <w:spacing w:after="240"/>
        <w:jc w:val="center"/>
      </w:pPr>
      <w:r>
        <w:rPr>
          <w:b/>
          <w:bCs/>
          <w:color w:val="2E75B6"/>
          <w:sz w:val="28"/>
          <w:szCs w:val="28"/>
        </w:rPr>
        <w:t xml:space="preserve">Validate Before You Build — The Conversation That Saves You 2 Months</w:t>
      </w:r>
    </w:p>
    <w:p>
      <w:pPr>
        <w:spacing w:after="200" w:line="320"/>
      </w:pPr>
      <w:r>
        <w:t xml:space="preserve">In Module 3, you will do something almost no other teen entrepreneur ever does. You will have 5 real conversations with 5 real potential customers BEFORE you build anything.</w:t>
      </w:r>
    </w:p>
    <w:p>
      <w:pPr>
        <w:spacing w:after="200" w:line="320"/>
      </w:pPr>
      <w:r>
        <w:t xml:space="preserve">I warned you back in Lesson 1.2 that Stage 2 is where most teen businesses secretly die. This is that stage. </w:t>
      </w:r>
      <w:r>
        <w:rPr>
          <w:b/>
          <w:bCs/>
          <w:color w:val="2E75B6"/>
        </w:rPr>
        <w:t xml:space="preserve">We are about to walk straight into it together, with a method that turns it from the scariest stage into the most powerful one.</w:t>
      </w:r>
    </w:p>
    <w:p>
      <w:pPr>
        <w:spacing w:after="200" w:line="320"/>
      </w:pPr>
      <w:r>
        <w:t xml:space="preserve">After Module 3, you will know—not hope, know—whether your chosen path actually has customers waiting for you. You will have heard them in their own words. You will have phrases from real humans you can use in your marketing. You will be one of the very few teen founders in the world who built on validated ground instead of guesses.</w:t>
      </w:r>
    </w:p>
    <w:p>
      <w:pPr>
        <w:spacing w:after="200" w:line="320"/>
      </w:pPr>
      <w:r>
        <w:t xml:space="preserve">Bring your committed path. Bring your willingness to be uncomfortable for a few days. We will do the rest together.</w:t>
      </w:r>
    </w:p>
    <w:p>
      <w:pPr>
        <w:spacing w:after="200" w:before="240"/>
        <w:jc w:val="center"/>
      </w:pPr>
      <w:r>
        <w:rPr>
          <w:b/>
          <w:bCs/>
          <w:i/>
          <w:iCs/>
          <w:color w:val="2E75B6"/>
          <w:sz w:val="26"/>
          <w:szCs w:val="26"/>
        </w:rPr>
        <w:t xml:space="preserve">See you in Module 3.</w:t>
      </w:r>
    </w:p>
    <w:p>
      <w:pPr>
        <w:spacing w:after="240"/>
        <w:jc w:val="center"/>
      </w:pPr>
      <w:r>
        <w:rPr>
          <w:i/>
          <w:iCs/>
          <w:color w:val="666666"/>
        </w:rPr>
        <w:t xml:space="preserve">But first—commit publicly to your path. Nothing else can begin until that is done.</w:t>
      </w:r>
    </w:p>
    <w:p>
      <w:pPr>
        <w:pBdr>
          <w:bottom w:val="single" w:color="888888" w:sz="6" w:space="1"/>
        </w:pBdr>
        <w:spacing w:after="240" w:before="240"/>
      </w:pPr>
    </w:p>
    <w:p>
      <w:pPr>
        <w:spacing w:before="240"/>
        <w:jc w:val="center"/>
      </w:pPr>
      <w:r>
        <w:rPr>
          <w:i/>
          <w:iCs/>
          <w:color w:val="888888"/>
          <w:sz w:val="20"/>
          <w:szCs w:val="20"/>
        </w:rPr>
        <w:t xml:space="preserve">— End of Module 2 —</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00"/>
      <w:outlineLvl w:val="0"/>
    </w:pPr>
    <w:rPr>
      <w:rFonts w:ascii="Arial" w:cs="Arial" w:eastAsia="Arial" w:hAnsi="Arial"/>
      <w:b/>
      <w:bCs/>
      <w:color w:val="2E75B6"/>
      <w:sz w:val="32"/>
      <w:szCs w:val="32"/>
    </w:rPr>
  </w:style>
  <w:style w:type="paragraph" w:styleId="Heading2">
    <w:name w:val="Heading 2"/>
    <w:basedOn w:val="Normal"/>
    <w:next w:val="Normal"/>
    <w:qFormat/>
    <w:pPr>
      <w:spacing w:after="180" w:before="320"/>
      <w:outlineLvl w:val="1"/>
    </w:pPr>
    <w:rPr>
      <w:rFonts w:ascii="Arial" w:cs="Arial" w:eastAsia="Arial" w:hAnsi="Arial"/>
      <w:b/>
      <w:bCs/>
      <w:color w:val="2E75B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Module 2 Chapter 3 - Score Your Top 3 Using the Path Fit Rubric</dc:title>
  <dc:creator>Teen to CEO</dc:creator>
  <cp:lastModifiedBy>Un-named</cp:lastModifiedBy>
  <cp:revision>1</cp:revision>
  <dcterms:created xsi:type="dcterms:W3CDTF">2026-04-24T10:09:49.282Z</dcterms:created>
  <dcterms:modified xsi:type="dcterms:W3CDTF">2026-04-24T10:09:49.283Z</dcterms:modified>
</cp:coreProperties>
</file>

<file path=docProps/custom.xml><?xml version="1.0" encoding="utf-8"?>
<Properties xmlns="http://schemas.openxmlformats.org/officeDocument/2006/custom-properties" xmlns:vt="http://schemas.openxmlformats.org/officeDocument/2006/docPropsVTypes"/>
</file>